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3AA" w:rsidRPr="00CA6D94" w:rsidRDefault="00AC33AA" w:rsidP="00907911">
      <w:pPr>
        <w:spacing w:line="480" w:lineRule="auto"/>
        <w:jc w:val="center"/>
        <w:rPr>
          <w:rFonts w:ascii="Times New Roman" w:hAnsi="Times New Roman" w:cs="Times New Roman"/>
          <w:sz w:val="24"/>
          <w:szCs w:val="24"/>
        </w:rPr>
      </w:pPr>
      <w:bookmarkStart w:id="0" w:name="_GoBack"/>
      <w:bookmarkEnd w:id="0"/>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C667B">
      <w:pPr>
        <w:spacing w:line="480" w:lineRule="auto"/>
        <w:jc w:val="center"/>
        <w:rPr>
          <w:rFonts w:ascii="Times New Roman" w:hAnsi="Times New Roman" w:cs="Times New Roman"/>
          <w:sz w:val="24"/>
          <w:szCs w:val="24"/>
        </w:rPr>
      </w:pPr>
    </w:p>
    <w:p w:rsidR="009C667B" w:rsidRPr="00CA6D94" w:rsidRDefault="009C667B" w:rsidP="009C667B">
      <w:pPr>
        <w:pStyle w:val="TableBody"/>
        <w:spacing w:line="480" w:lineRule="auto"/>
        <w:jc w:val="center"/>
        <w:rPr>
          <w:sz w:val="24"/>
          <w:szCs w:val="24"/>
        </w:rPr>
      </w:pPr>
      <w:r w:rsidRPr="00CA6D94">
        <w:rPr>
          <w:sz w:val="24"/>
          <w:szCs w:val="24"/>
        </w:rPr>
        <w:t>Women</w:t>
      </w:r>
      <w:r w:rsidR="002B0C09">
        <w:rPr>
          <w:sz w:val="24"/>
          <w:szCs w:val="24"/>
        </w:rPr>
        <w:t>'</w:t>
      </w:r>
      <w:r w:rsidRPr="00CA6D94">
        <w:rPr>
          <w:sz w:val="24"/>
          <w:szCs w:val="24"/>
        </w:rPr>
        <w:t xml:space="preserve">s Right and Social Work </w:t>
      </w:r>
    </w:p>
    <w:p w:rsidR="00AC33AA" w:rsidRPr="00CA6D94" w:rsidRDefault="002F2C72" w:rsidP="009C667B">
      <w:pPr>
        <w:spacing w:line="480" w:lineRule="auto"/>
        <w:jc w:val="center"/>
        <w:rPr>
          <w:rFonts w:ascii="Times New Roman" w:hAnsi="Times New Roman" w:cs="Times New Roman"/>
          <w:sz w:val="24"/>
          <w:szCs w:val="24"/>
        </w:rPr>
      </w:pPr>
      <w:r w:rsidRPr="00CA6D94">
        <w:rPr>
          <w:rFonts w:ascii="Times New Roman" w:hAnsi="Times New Roman" w:cs="Times New Roman"/>
          <w:sz w:val="24"/>
          <w:szCs w:val="24"/>
        </w:rPr>
        <w:t>Students Name</w:t>
      </w:r>
    </w:p>
    <w:p w:rsidR="00AC33AA" w:rsidRPr="00CA6D94" w:rsidRDefault="002F2C72" w:rsidP="009C667B">
      <w:pPr>
        <w:spacing w:line="480" w:lineRule="auto"/>
        <w:jc w:val="center"/>
        <w:rPr>
          <w:rFonts w:ascii="Times New Roman" w:hAnsi="Times New Roman" w:cs="Times New Roman"/>
          <w:sz w:val="24"/>
          <w:szCs w:val="24"/>
        </w:rPr>
      </w:pPr>
      <w:r w:rsidRPr="00CA6D94">
        <w:rPr>
          <w:rFonts w:ascii="Times New Roman" w:hAnsi="Times New Roman" w:cs="Times New Roman"/>
          <w:sz w:val="24"/>
          <w:szCs w:val="24"/>
        </w:rPr>
        <w:t>Institution</w:t>
      </w: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9C667B" w:rsidRPr="00CA6D94" w:rsidRDefault="009C667B" w:rsidP="00995DD2">
      <w:pPr>
        <w:pStyle w:val="TableBody"/>
        <w:jc w:val="center"/>
        <w:rPr>
          <w:sz w:val="24"/>
          <w:szCs w:val="24"/>
        </w:rPr>
      </w:pPr>
      <w:r w:rsidRPr="00CA6D94">
        <w:rPr>
          <w:sz w:val="24"/>
          <w:szCs w:val="24"/>
        </w:rPr>
        <w:lastRenderedPageBreak/>
        <w:t>Women</w:t>
      </w:r>
      <w:r w:rsidR="002B0C09">
        <w:rPr>
          <w:sz w:val="24"/>
          <w:szCs w:val="24"/>
        </w:rPr>
        <w:t>'</w:t>
      </w:r>
      <w:r w:rsidRPr="00CA6D94">
        <w:rPr>
          <w:sz w:val="24"/>
          <w:szCs w:val="24"/>
        </w:rPr>
        <w:t xml:space="preserve">s Right and Social Work </w:t>
      </w:r>
    </w:p>
    <w:p w:rsidR="00995DD2" w:rsidRPr="00CA6D94" w:rsidRDefault="00995DD2" w:rsidP="000E5BAF">
      <w:pPr>
        <w:pStyle w:val="TableBody"/>
        <w:rPr>
          <w:sz w:val="24"/>
          <w:szCs w:val="24"/>
        </w:rPr>
      </w:pPr>
    </w:p>
    <w:p w:rsidR="00676C3A" w:rsidRPr="00CA6D94" w:rsidRDefault="009C667B" w:rsidP="00676C3A">
      <w:pPr>
        <w:pStyle w:val="Heading2"/>
        <w:jc w:val="center"/>
        <w:rPr>
          <w:b w:val="0"/>
          <w:sz w:val="24"/>
          <w:szCs w:val="24"/>
        </w:rPr>
      </w:pPr>
      <w:r w:rsidRPr="00CA6D94">
        <w:rPr>
          <w:b w:val="0"/>
          <w:sz w:val="24"/>
          <w:szCs w:val="24"/>
        </w:rPr>
        <w:t>Introduction</w:t>
      </w:r>
    </w:p>
    <w:p w:rsidR="002A654D" w:rsidRPr="00CA6D94" w:rsidRDefault="0083430E" w:rsidP="00D0304C">
      <w:pPr>
        <w:pStyle w:val="BodyText"/>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The first idea of my paper is o</w:t>
      </w:r>
      <w:r w:rsidR="002A654D" w:rsidRPr="00CA6D94">
        <w:rPr>
          <w:rFonts w:ascii="Times New Roman" w:hAnsi="Times New Roman" w:cs="Times New Roman"/>
          <w:sz w:val="24"/>
          <w:szCs w:val="24"/>
        </w:rPr>
        <w:t>ne of the belief</w:t>
      </w:r>
      <w:r w:rsidR="002B0C09">
        <w:rPr>
          <w:rFonts w:ascii="Times New Roman" w:hAnsi="Times New Roman" w:cs="Times New Roman"/>
          <w:sz w:val="24"/>
          <w:szCs w:val="24"/>
        </w:rPr>
        <w:t>s</w:t>
      </w:r>
      <w:r w:rsidR="002A654D" w:rsidRPr="00CA6D94">
        <w:rPr>
          <w:rFonts w:ascii="Times New Roman" w:hAnsi="Times New Roman" w:cs="Times New Roman"/>
          <w:sz w:val="24"/>
          <w:szCs w:val="24"/>
        </w:rPr>
        <w:t xml:space="preserve"> that has had unfettered</w:t>
      </w:r>
      <w:r w:rsidR="002B0C09">
        <w:rPr>
          <w:rFonts w:ascii="Times New Roman" w:hAnsi="Times New Roman" w:cs="Times New Roman"/>
          <w:sz w:val="24"/>
          <w:szCs w:val="24"/>
        </w:rPr>
        <w:t>,</w:t>
      </w:r>
      <w:r w:rsidR="002A654D" w:rsidRPr="00CA6D94">
        <w:rPr>
          <w:rFonts w:ascii="Times New Roman" w:hAnsi="Times New Roman" w:cs="Times New Roman"/>
          <w:sz w:val="24"/>
          <w:szCs w:val="24"/>
        </w:rPr>
        <w:t xml:space="preserve"> and long history is the belief that women are naturally inferior to men. This view of women has been confined to the unsophisticated or vulgar because it has been often expressed in some revered philosophers writings. </w:t>
      </w:r>
      <w:r w:rsidRPr="00CA6D94">
        <w:rPr>
          <w:rFonts w:ascii="Times New Roman" w:hAnsi="Times New Roman" w:cs="Times New Roman"/>
          <w:sz w:val="24"/>
          <w:szCs w:val="24"/>
        </w:rPr>
        <w:t>The second idea about my paper is that a</w:t>
      </w:r>
      <w:r w:rsidR="002A654D" w:rsidRPr="00CA6D94">
        <w:rPr>
          <w:rFonts w:ascii="Times New Roman" w:hAnsi="Times New Roman" w:cs="Times New Roman"/>
          <w:sz w:val="24"/>
          <w:szCs w:val="24"/>
        </w:rPr>
        <w:t xml:space="preserve"> woman is a natural subject</w:t>
      </w:r>
      <w:r w:rsidR="002B0C09">
        <w:rPr>
          <w:rFonts w:ascii="Times New Roman" w:hAnsi="Times New Roman" w:cs="Times New Roman"/>
          <w:sz w:val="24"/>
          <w:szCs w:val="24"/>
        </w:rPr>
        <w:t>,</w:t>
      </w:r>
      <w:r w:rsidR="002A654D" w:rsidRPr="00CA6D94">
        <w:rPr>
          <w:rFonts w:ascii="Times New Roman" w:hAnsi="Times New Roman" w:cs="Times New Roman"/>
          <w:sz w:val="24"/>
          <w:szCs w:val="24"/>
        </w:rPr>
        <w:t xml:space="preserve"> and the man is a natural ruler because he leads by the exercise of </w:t>
      </w:r>
      <w:r w:rsidR="002B0C09">
        <w:rPr>
          <w:rFonts w:ascii="Times New Roman" w:hAnsi="Times New Roman" w:cs="Times New Roman"/>
          <w:sz w:val="24"/>
          <w:szCs w:val="24"/>
        </w:rPr>
        <w:t xml:space="preserve">the </w:t>
      </w:r>
      <w:r w:rsidR="002A654D" w:rsidRPr="00CA6D94">
        <w:rPr>
          <w:rFonts w:ascii="Times New Roman" w:hAnsi="Times New Roman" w:cs="Times New Roman"/>
          <w:sz w:val="24"/>
          <w:szCs w:val="24"/>
        </w:rPr>
        <w:t>mind</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002A654D" w:rsidRPr="00CA6D94">
        <w:rPr>
          <w:rFonts w:ascii="Times New Roman" w:hAnsi="Times New Roman" w:cs="Times New Roman"/>
          <w:sz w:val="24"/>
          <w:szCs w:val="24"/>
        </w:rPr>
        <w:t>. The great ancient Greek philosopher, Aristotle</w:t>
      </w:r>
      <w:r w:rsidR="002B0C09">
        <w:rPr>
          <w:rFonts w:ascii="Times New Roman" w:hAnsi="Times New Roman" w:cs="Times New Roman"/>
          <w:sz w:val="24"/>
          <w:szCs w:val="24"/>
        </w:rPr>
        <w:t>,</w:t>
      </w:r>
      <w:r w:rsidR="002A654D" w:rsidRPr="00CA6D94">
        <w:rPr>
          <w:rFonts w:ascii="Times New Roman" w:hAnsi="Times New Roman" w:cs="Times New Roman"/>
          <w:sz w:val="24"/>
          <w:szCs w:val="24"/>
        </w:rPr>
        <w:t xml:space="preserve"> held that </w:t>
      </w:r>
      <w:r w:rsidR="002B0C09">
        <w:rPr>
          <w:rFonts w:ascii="Times New Roman" w:hAnsi="Times New Roman" w:cs="Times New Roman"/>
          <w:sz w:val="24"/>
          <w:szCs w:val="24"/>
        </w:rPr>
        <w:t xml:space="preserve">the </w:t>
      </w:r>
      <w:r w:rsidR="002A654D" w:rsidRPr="00CA6D94">
        <w:rPr>
          <w:rFonts w:ascii="Times New Roman" w:hAnsi="Times New Roman" w:cs="Times New Roman"/>
          <w:sz w:val="24"/>
          <w:szCs w:val="24"/>
        </w:rPr>
        <w:t>relationship between wife and husband involves an inequality. The philosopher argued that the husband often rules in virtue of his superiority. The view about women</w:t>
      </w:r>
      <w:r w:rsidR="002B0C09">
        <w:rPr>
          <w:rFonts w:ascii="Times New Roman" w:hAnsi="Times New Roman" w:cs="Times New Roman"/>
          <w:sz w:val="24"/>
          <w:szCs w:val="24"/>
        </w:rPr>
        <w:t>'s</w:t>
      </w:r>
      <w:r w:rsidR="002A654D" w:rsidRPr="00CA6D94">
        <w:rPr>
          <w:rFonts w:ascii="Times New Roman" w:hAnsi="Times New Roman" w:cs="Times New Roman"/>
          <w:sz w:val="24"/>
          <w:szCs w:val="24"/>
        </w:rPr>
        <w:t xml:space="preserve"> inferiority depends on Aristotle</w:t>
      </w:r>
      <w:r w:rsidR="002B0C09">
        <w:rPr>
          <w:rFonts w:ascii="Times New Roman" w:hAnsi="Times New Roman" w:cs="Times New Roman"/>
          <w:sz w:val="24"/>
          <w:szCs w:val="24"/>
        </w:rPr>
        <w:t>'</w:t>
      </w:r>
      <w:r w:rsidR="002A654D" w:rsidRPr="00CA6D94">
        <w:rPr>
          <w:rFonts w:ascii="Times New Roman" w:hAnsi="Times New Roman" w:cs="Times New Roman"/>
          <w:sz w:val="24"/>
          <w:szCs w:val="24"/>
        </w:rPr>
        <w:t xml:space="preserve">s teleological metaphysics. Aristotle argued that everything has </w:t>
      </w:r>
      <w:r w:rsidR="002B0C09">
        <w:rPr>
          <w:rFonts w:ascii="Times New Roman" w:hAnsi="Times New Roman" w:cs="Times New Roman"/>
          <w:sz w:val="24"/>
          <w:szCs w:val="24"/>
        </w:rPr>
        <w:t>an</w:t>
      </w:r>
      <w:r w:rsidR="002A654D" w:rsidRPr="00CA6D94">
        <w:rPr>
          <w:rFonts w:ascii="Times New Roman" w:hAnsi="Times New Roman" w:cs="Times New Roman"/>
          <w:sz w:val="24"/>
          <w:szCs w:val="24"/>
        </w:rPr>
        <w:t xml:space="preserve"> appropriate purpose (teleos) in relation to which we can assess its virtue</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002A654D" w:rsidRPr="00CA6D94">
        <w:rPr>
          <w:rFonts w:ascii="Times New Roman" w:hAnsi="Times New Roman" w:cs="Times New Roman"/>
          <w:sz w:val="24"/>
          <w:szCs w:val="24"/>
        </w:rPr>
        <w:t xml:space="preserve">. By definition, all human beings are rational animals. Thus, teleos resides in the capacity of human beings </w:t>
      </w:r>
      <w:r w:rsidR="002B0C09">
        <w:rPr>
          <w:rFonts w:ascii="Times New Roman" w:hAnsi="Times New Roman" w:cs="Times New Roman"/>
          <w:sz w:val="24"/>
          <w:szCs w:val="24"/>
        </w:rPr>
        <w:t>to live</w:t>
      </w:r>
      <w:r w:rsidR="002A654D" w:rsidRPr="00CA6D94">
        <w:rPr>
          <w:rFonts w:ascii="Times New Roman" w:hAnsi="Times New Roman" w:cs="Times New Roman"/>
          <w:sz w:val="24"/>
          <w:szCs w:val="24"/>
        </w:rPr>
        <w:t xml:space="preserve"> rationally. Thus, people live depending on the reason they are virtuous. If human being can live more ratio</w:t>
      </w:r>
      <w:r w:rsidR="002B0C09">
        <w:rPr>
          <w:rFonts w:ascii="Times New Roman" w:hAnsi="Times New Roman" w:cs="Times New Roman"/>
          <w:sz w:val="24"/>
          <w:szCs w:val="24"/>
        </w:rPr>
        <w:t xml:space="preserve">nally that another human being, </w:t>
      </w:r>
      <w:r w:rsidR="002A654D" w:rsidRPr="00CA6D94">
        <w:rPr>
          <w:rFonts w:ascii="Times New Roman" w:hAnsi="Times New Roman" w:cs="Times New Roman"/>
          <w:sz w:val="24"/>
          <w:szCs w:val="24"/>
        </w:rPr>
        <w:t>then that human being is considered superior to another. According to Aristotle, women are less capable of living rationally</w:t>
      </w:r>
      <w:r w:rsidR="002B0C09">
        <w:rPr>
          <w:rFonts w:ascii="Times New Roman" w:hAnsi="Times New Roman" w:cs="Times New Roman"/>
          <w:sz w:val="24"/>
          <w:szCs w:val="24"/>
        </w:rPr>
        <w:t>,</w:t>
      </w:r>
      <w:r w:rsidR="002A654D" w:rsidRPr="00CA6D94">
        <w:rPr>
          <w:rFonts w:ascii="Times New Roman" w:hAnsi="Times New Roman" w:cs="Times New Roman"/>
          <w:sz w:val="24"/>
          <w:szCs w:val="24"/>
        </w:rPr>
        <w:t xml:space="preserve"> making them inferior to men.</w:t>
      </w:r>
    </w:p>
    <w:p w:rsidR="000639BB" w:rsidRPr="00CA6D94" w:rsidRDefault="000639BB" w:rsidP="00D0304C">
      <w:pPr>
        <w:pStyle w:val="Outline1"/>
        <w:tabs>
          <w:tab w:val="clear" w:pos="720"/>
        </w:tabs>
        <w:spacing w:line="480" w:lineRule="auto"/>
        <w:jc w:val="center"/>
        <w:rPr>
          <w:b/>
          <w:sz w:val="24"/>
          <w:szCs w:val="24"/>
        </w:rPr>
      </w:pPr>
      <w:r w:rsidRPr="00CA6D94">
        <w:rPr>
          <w:b/>
          <w:sz w:val="24"/>
          <w:szCs w:val="24"/>
        </w:rPr>
        <w:t>PART 1</w:t>
      </w:r>
    </w:p>
    <w:p w:rsidR="00D52FCB" w:rsidRPr="00CA6D94" w:rsidRDefault="00384D1A" w:rsidP="00D0304C">
      <w:pPr>
        <w:pStyle w:val="Outline1"/>
        <w:tabs>
          <w:tab w:val="clear" w:pos="720"/>
        </w:tabs>
        <w:spacing w:line="480" w:lineRule="auto"/>
        <w:ind w:left="0" w:firstLine="0"/>
        <w:rPr>
          <w:sz w:val="24"/>
          <w:szCs w:val="24"/>
        </w:rPr>
      </w:pPr>
      <w:r w:rsidRPr="00CA6D94">
        <w:rPr>
          <w:b/>
          <w:sz w:val="24"/>
          <w:szCs w:val="24"/>
        </w:rPr>
        <w:tab/>
      </w:r>
      <w:r w:rsidR="000639BB" w:rsidRPr="00CA6D94">
        <w:rPr>
          <w:sz w:val="24"/>
          <w:szCs w:val="24"/>
        </w:rPr>
        <w:t xml:space="preserve">There are various theories </w:t>
      </w:r>
      <w:r w:rsidR="006025CD" w:rsidRPr="00CA6D94">
        <w:rPr>
          <w:sz w:val="24"/>
          <w:szCs w:val="24"/>
        </w:rPr>
        <w:t>in the first part of Women</w:t>
      </w:r>
      <w:r w:rsidR="002B0C09">
        <w:rPr>
          <w:sz w:val="24"/>
          <w:szCs w:val="24"/>
        </w:rPr>
        <w:t>'</w:t>
      </w:r>
      <w:r w:rsidR="006025CD" w:rsidRPr="00CA6D94">
        <w:rPr>
          <w:sz w:val="24"/>
          <w:szCs w:val="24"/>
        </w:rPr>
        <w:t>s right</w:t>
      </w:r>
      <w:r w:rsidR="002B0C09">
        <w:rPr>
          <w:sz w:val="24"/>
          <w:szCs w:val="24"/>
        </w:rPr>
        <w:t>s</w:t>
      </w:r>
      <w:r w:rsidR="006025CD" w:rsidRPr="00CA6D94">
        <w:rPr>
          <w:sz w:val="24"/>
          <w:szCs w:val="24"/>
        </w:rPr>
        <w:t xml:space="preserve"> and social work</w:t>
      </w:r>
      <w:r w:rsidRPr="00CA6D94">
        <w:rPr>
          <w:sz w:val="24"/>
          <w:szCs w:val="24"/>
        </w:rPr>
        <w:t xml:space="preserve">. The </w:t>
      </w:r>
      <w:r w:rsidR="000169BD" w:rsidRPr="00CA6D94">
        <w:rPr>
          <w:sz w:val="24"/>
          <w:szCs w:val="24"/>
        </w:rPr>
        <w:t xml:space="preserve">theories described in chapter one include the theory of virtue, the theory </w:t>
      </w:r>
      <w:r w:rsidR="00C25757" w:rsidRPr="00CA6D94">
        <w:rPr>
          <w:sz w:val="24"/>
          <w:szCs w:val="24"/>
        </w:rPr>
        <w:t>that women are inferior to men</w:t>
      </w:r>
      <w:r w:rsidR="009C4DDC" w:rsidRPr="00CA6D94">
        <w:rPr>
          <w:sz w:val="24"/>
          <w:szCs w:val="24"/>
        </w:rPr>
        <w:t xml:space="preserve">, </w:t>
      </w:r>
      <w:r w:rsidR="00421CD3" w:rsidRPr="00CA6D94">
        <w:rPr>
          <w:sz w:val="24"/>
          <w:szCs w:val="24"/>
        </w:rPr>
        <w:t xml:space="preserve">and </w:t>
      </w:r>
      <w:r w:rsidR="009C4DDC" w:rsidRPr="00CA6D94">
        <w:rPr>
          <w:sz w:val="24"/>
          <w:szCs w:val="24"/>
        </w:rPr>
        <w:t>the theory of inheritance</w:t>
      </w:r>
      <w:r w:rsidR="00421CD3" w:rsidRPr="00CA6D94">
        <w:rPr>
          <w:sz w:val="24"/>
          <w:szCs w:val="24"/>
        </w:rPr>
        <w:t xml:space="preserve">. </w:t>
      </w:r>
      <w:r w:rsidR="00A83DF9" w:rsidRPr="00CA6D94">
        <w:rPr>
          <w:sz w:val="24"/>
          <w:szCs w:val="24"/>
        </w:rPr>
        <w:t xml:space="preserve">Regarding the theory of virtue ethics, </w:t>
      </w:r>
      <w:r w:rsidR="0032280D" w:rsidRPr="00CA6D94">
        <w:rPr>
          <w:sz w:val="24"/>
          <w:szCs w:val="24"/>
        </w:rPr>
        <w:t xml:space="preserve">Aristotle believed that </w:t>
      </w:r>
      <w:r w:rsidR="00B81926" w:rsidRPr="00CA6D94">
        <w:rPr>
          <w:sz w:val="24"/>
          <w:szCs w:val="24"/>
        </w:rPr>
        <w:t xml:space="preserve">women virtue is in obeying while men </w:t>
      </w:r>
      <w:r w:rsidR="00407D69" w:rsidRPr="00CA6D94">
        <w:rPr>
          <w:sz w:val="24"/>
          <w:szCs w:val="24"/>
        </w:rPr>
        <w:t>virtue</w:t>
      </w:r>
      <w:r w:rsidR="00B81926" w:rsidRPr="00CA6D94">
        <w:rPr>
          <w:sz w:val="24"/>
          <w:szCs w:val="24"/>
        </w:rPr>
        <w:t xml:space="preserve"> is in commanding</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B81926" w:rsidRPr="00CA6D94">
        <w:rPr>
          <w:sz w:val="24"/>
          <w:szCs w:val="24"/>
        </w:rPr>
        <w:t xml:space="preserve">. </w:t>
      </w:r>
      <w:r w:rsidR="00D52FCB" w:rsidRPr="00CA6D94">
        <w:rPr>
          <w:sz w:val="24"/>
          <w:szCs w:val="24"/>
        </w:rPr>
        <w:t xml:space="preserve">The main </w:t>
      </w:r>
      <w:r w:rsidR="009F226D" w:rsidRPr="00CA6D94">
        <w:rPr>
          <w:sz w:val="24"/>
          <w:szCs w:val="24"/>
        </w:rPr>
        <w:t>strength</w:t>
      </w:r>
      <w:r w:rsidR="00D52FCB" w:rsidRPr="00CA6D94">
        <w:rPr>
          <w:sz w:val="24"/>
          <w:szCs w:val="24"/>
        </w:rPr>
        <w:t xml:space="preserve"> </w:t>
      </w:r>
      <w:r w:rsidR="009F226D" w:rsidRPr="00CA6D94">
        <w:rPr>
          <w:sz w:val="24"/>
          <w:szCs w:val="24"/>
        </w:rPr>
        <w:t>o</w:t>
      </w:r>
      <w:r w:rsidR="00D52FCB" w:rsidRPr="00CA6D94">
        <w:rPr>
          <w:sz w:val="24"/>
          <w:szCs w:val="24"/>
        </w:rPr>
        <w:t xml:space="preserve">f </w:t>
      </w:r>
      <w:r w:rsidR="009F226D" w:rsidRPr="00CA6D94">
        <w:rPr>
          <w:sz w:val="24"/>
          <w:szCs w:val="24"/>
        </w:rPr>
        <w:t>virtue</w:t>
      </w:r>
      <w:r w:rsidR="00D52FCB" w:rsidRPr="00CA6D94">
        <w:rPr>
          <w:sz w:val="24"/>
          <w:szCs w:val="24"/>
        </w:rPr>
        <w:t xml:space="preserve"> is that </w:t>
      </w:r>
      <w:r w:rsidR="00A8251B" w:rsidRPr="00CA6D94">
        <w:rPr>
          <w:sz w:val="24"/>
          <w:szCs w:val="24"/>
        </w:rPr>
        <w:t xml:space="preserve">it deals with </w:t>
      </w:r>
      <w:r w:rsidR="009851DF" w:rsidRPr="00CA6D94">
        <w:rPr>
          <w:sz w:val="24"/>
          <w:szCs w:val="24"/>
        </w:rPr>
        <w:t xml:space="preserve">the character traits of a person </w:t>
      </w:r>
      <w:r w:rsidR="00F04E1C" w:rsidRPr="00CA6D94">
        <w:rPr>
          <w:sz w:val="24"/>
          <w:szCs w:val="24"/>
        </w:rPr>
        <w:t xml:space="preserve">and how it is being used to make a better life for others. </w:t>
      </w:r>
      <w:r w:rsidR="00946CD1" w:rsidRPr="00CA6D94">
        <w:rPr>
          <w:sz w:val="24"/>
          <w:szCs w:val="24"/>
        </w:rPr>
        <w:t>Strength</w:t>
      </w:r>
      <w:r w:rsidR="00F04E1C" w:rsidRPr="00CA6D94">
        <w:rPr>
          <w:sz w:val="24"/>
          <w:szCs w:val="24"/>
        </w:rPr>
        <w:t xml:space="preserve"> </w:t>
      </w:r>
      <w:r w:rsidR="00D9791C" w:rsidRPr="00CA6D94">
        <w:rPr>
          <w:sz w:val="24"/>
          <w:szCs w:val="24"/>
        </w:rPr>
        <w:t xml:space="preserve">of virtue </w:t>
      </w:r>
      <w:r w:rsidR="00595E7D" w:rsidRPr="00CA6D94">
        <w:rPr>
          <w:sz w:val="24"/>
          <w:szCs w:val="24"/>
        </w:rPr>
        <w:t xml:space="preserve">is that it brings a sense of community by </w:t>
      </w:r>
      <w:r w:rsidR="00946CD1" w:rsidRPr="00CA6D94">
        <w:rPr>
          <w:sz w:val="24"/>
          <w:szCs w:val="24"/>
        </w:rPr>
        <w:lastRenderedPageBreak/>
        <w:t xml:space="preserve">motivating people to have high regard </w:t>
      </w:r>
      <w:r w:rsidR="00AB47A5" w:rsidRPr="00CA6D94">
        <w:rPr>
          <w:sz w:val="24"/>
          <w:szCs w:val="24"/>
        </w:rPr>
        <w:t>to personal relationship. Additionally, virt</w:t>
      </w:r>
      <w:r w:rsidR="004F63B0" w:rsidRPr="00CA6D94">
        <w:rPr>
          <w:sz w:val="24"/>
          <w:szCs w:val="24"/>
        </w:rPr>
        <w:t xml:space="preserve">ue </w:t>
      </w:r>
      <w:r w:rsidR="00D228AC" w:rsidRPr="00CA6D94">
        <w:rPr>
          <w:sz w:val="24"/>
          <w:szCs w:val="24"/>
        </w:rPr>
        <w:t xml:space="preserve">motivates of encourages people </w:t>
      </w:r>
      <w:r w:rsidR="006E3A34" w:rsidRPr="00CA6D94">
        <w:rPr>
          <w:sz w:val="24"/>
          <w:szCs w:val="24"/>
        </w:rPr>
        <w:t xml:space="preserve">to take care of other people and be sensitive to others. </w:t>
      </w:r>
      <w:r w:rsidR="000A3AF4" w:rsidRPr="00CA6D94">
        <w:rPr>
          <w:sz w:val="24"/>
          <w:szCs w:val="24"/>
        </w:rPr>
        <w:t xml:space="preserve">However, the main weakness of </w:t>
      </w:r>
      <w:r w:rsidR="00B7509C" w:rsidRPr="00CA6D94">
        <w:rPr>
          <w:sz w:val="24"/>
          <w:szCs w:val="24"/>
        </w:rPr>
        <w:t>virtue</w:t>
      </w:r>
      <w:r w:rsidR="000A3AF4" w:rsidRPr="00CA6D94">
        <w:rPr>
          <w:sz w:val="24"/>
          <w:szCs w:val="24"/>
        </w:rPr>
        <w:t xml:space="preserve"> theory is that </w:t>
      </w:r>
      <w:r w:rsidR="0082156A" w:rsidRPr="00CA6D94">
        <w:rPr>
          <w:sz w:val="24"/>
          <w:szCs w:val="24"/>
        </w:rPr>
        <w:t xml:space="preserve">Aristotle </w:t>
      </w:r>
      <w:r w:rsidR="007A4F84" w:rsidRPr="00CA6D94">
        <w:rPr>
          <w:sz w:val="24"/>
          <w:szCs w:val="24"/>
        </w:rPr>
        <w:t xml:space="preserve">addressed the virtue of </w:t>
      </w:r>
      <w:r w:rsidR="00E24CDB" w:rsidRPr="00CA6D94">
        <w:rPr>
          <w:sz w:val="24"/>
          <w:szCs w:val="24"/>
        </w:rPr>
        <w:t xml:space="preserve">women, children, and slave vs. men. </w:t>
      </w:r>
      <w:r w:rsidR="00F205B6" w:rsidRPr="00CA6D94">
        <w:rPr>
          <w:sz w:val="24"/>
          <w:szCs w:val="24"/>
        </w:rPr>
        <w:t xml:space="preserve">Aristotle claimed that </w:t>
      </w:r>
      <w:r w:rsidR="00C41665" w:rsidRPr="00CA6D94">
        <w:rPr>
          <w:sz w:val="24"/>
          <w:szCs w:val="24"/>
        </w:rPr>
        <w:t xml:space="preserve">women, children, and </w:t>
      </w:r>
      <w:r w:rsidR="00E774DE" w:rsidRPr="00CA6D94">
        <w:rPr>
          <w:sz w:val="24"/>
          <w:szCs w:val="24"/>
        </w:rPr>
        <w:t>slave</w:t>
      </w:r>
      <w:r w:rsidR="002B0C09">
        <w:rPr>
          <w:sz w:val="24"/>
          <w:szCs w:val="24"/>
        </w:rPr>
        <w:t>'</w:t>
      </w:r>
      <w:r w:rsidR="00E774DE" w:rsidRPr="00CA6D94">
        <w:rPr>
          <w:sz w:val="24"/>
          <w:szCs w:val="24"/>
        </w:rPr>
        <w:t>s</w:t>
      </w:r>
      <w:r w:rsidR="00C41665" w:rsidRPr="00CA6D94">
        <w:rPr>
          <w:sz w:val="24"/>
          <w:szCs w:val="24"/>
        </w:rPr>
        <w:t xml:space="preserve"> </w:t>
      </w:r>
      <w:r w:rsidR="006D1924" w:rsidRPr="00CA6D94">
        <w:rPr>
          <w:sz w:val="24"/>
          <w:szCs w:val="24"/>
        </w:rPr>
        <w:t>virtues are obeying, while men are more fit to command by nature</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6D1924" w:rsidRPr="00CA6D94">
        <w:rPr>
          <w:sz w:val="24"/>
          <w:szCs w:val="24"/>
        </w:rPr>
        <w:t xml:space="preserve">. </w:t>
      </w:r>
      <w:r w:rsidR="00E774DE" w:rsidRPr="00CA6D94">
        <w:rPr>
          <w:sz w:val="24"/>
          <w:szCs w:val="24"/>
        </w:rPr>
        <w:t>Another weakness of this theory is that</w:t>
      </w:r>
      <w:r w:rsidR="002A4419" w:rsidRPr="00CA6D94">
        <w:rPr>
          <w:sz w:val="24"/>
          <w:szCs w:val="24"/>
        </w:rPr>
        <w:t xml:space="preserve"> </w:t>
      </w:r>
      <w:r w:rsidR="00E774DE" w:rsidRPr="00CA6D94">
        <w:rPr>
          <w:sz w:val="24"/>
          <w:szCs w:val="24"/>
        </w:rPr>
        <w:t xml:space="preserve">it assumes that </w:t>
      </w:r>
      <w:r w:rsidR="002B0C09">
        <w:rPr>
          <w:sz w:val="24"/>
          <w:szCs w:val="24"/>
        </w:rPr>
        <w:t xml:space="preserve">the </w:t>
      </w:r>
      <w:r w:rsidR="00357AC7" w:rsidRPr="00CA6D94">
        <w:rPr>
          <w:sz w:val="24"/>
          <w:szCs w:val="24"/>
        </w:rPr>
        <w:t>wife</w:t>
      </w:r>
      <w:r w:rsidR="002B0C09">
        <w:rPr>
          <w:sz w:val="24"/>
          <w:szCs w:val="24"/>
        </w:rPr>
        <w:t>'</w:t>
      </w:r>
      <w:r w:rsidR="00357AC7" w:rsidRPr="00CA6D94">
        <w:rPr>
          <w:sz w:val="24"/>
          <w:szCs w:val="24"/>
        </w:rPr>
        <w:t xml:space="preserve">s rationale is to obey </w:t>
      </w:r>
      <w:r w:rsidR="002B0C09">
        <w:rPr>
          <w:sz w:val="24"/>
          <w:szCs w:val="24"/>
        </w:rPr>
        <w:t xml:space="preserve">the </w:t>
      </w:r>
      <w:r w:rsidR="00357AC7" w:rsidRPr="00CA6D94">
        <w:rPr>
          <w:sz w:val="24"/>
          <w:szCs w:val="24"/>
        </w:rPr>
        <w:t xml:space="preserve">husband. </w:t>
      </w:r>
      <w:r w:rsidR="00AE5F5D" w:rsidRPr="00CA6D94">
        <w:rPr>
          <w:sz w:val="24"/>
          <w:szCs w:val="24"/>
        </w:rPr>
        <w:t>This theory is important to me because it explains</w:t>
      </w:r>
      <w:r w:rsidR="00E47A81" w:rsidRPr="00CA6D94">
        <w:rPr>
          <w:sz w:val="24"/>
          <w:szCs w:val="24"/>
        </w:rPr>
        <w:t xml:space="preserve"> the character traits of a person and how it is being used to make a better life for others. </w:t>
      </w:r>
    </w:p>
    <w:p w:rsidR="00B96EBA" w:rsidRPr="00CA6D94" w:rsidRDefault="00C25757" w:rsidP="00D0304C">
      <w:pPr>
        <w:pStyle w:val="Outline1"/>
        <w:tabs>
          <w:tab w:val="clear" w:pos="720"/>
        </w:tabs>
        <w:spacing w:line="480" w:lineRule="auto"/>
        <w:ind w:left="0" w:firstLine="0"/>
        <w:rPr>
          <w:sz w:val="24"/>
          <w:szCs w:val="24"/>
        </w:rPr>
      </w:pPr>
      <w:r w:rsidRPr="00CA6D94">
        <w:rPr>
          <w:sz w:val="24"/>
          <w:szCs w:val="24"/>
        </w:rPr>
        <w:tab/>
      </w:r>
      <w:r w:rsidR="00B96EBA" w:rsidRPr="00CA6D94">
        <w:rPr>
          <w:sz w:val="24"/>
          <w:szCs w:val="24"/>
        </w:rPr>
        <w:t xml:space="preserve">On the other hand, in the </w:t>
      </w:r>
      <w:r w:rsidR="00161A7F" w:rsidRPr="00CA6D94">
        <w:rPr>
          <w:sz w:val="24"/>
          <w:szCs w:val="24"/>
        </w:rPr>
        <w:t>theory that women are</w:t>
      </w:r>
      <w:r w:rsidRPr="00CA6D94">
        <w:rPr>
          <w:sz w:val="24"/>
          <w:szCs w:val="24"/>
        </w:rPr>
        <w:t xml:space="preserve"> inferior to men</w:t>
      </w:r>
      <w:r w:rsidR="00B96EBA" w:rsidRPr="00CA6D94">
        <w:rPr>
          <w:sz w:val="24"/>
          <w:szCs w:val="24"/>
        </w:rPr>
        <w:t xml:space="preserve">, </w:t>
      </w:r>
      <w:r w:rsidR="00BE486C" w:rsidRPr="00CA6D94">
        <w:rPr>
          <w:sz w:val="24"/>
          <w:szCs w:val="24"/>
        </w:rPr>
        <w:t xml:space="preserve">Aristotle argues that </w:t>
      </w:r>
      <w:r w:rsidR="00B612F6" w:rsidRPr="00CA6D94">
        <w:rPr>
          <w:sz w:val="24"/>
          <w:szCs w:val="24"/>
        </w:rPr>
        <w:t xml:space="preserve">there is a natural difference between </w:t>
      </w:r>
      <w:r w:rsidR="000406CC" w:rsidRPr="00CA6D94">
        <w:rPr>
          <w:sz w:val="24"/>
          <w:szCs w:val="24"/>
        </w:rPr>
        <w:t>an</w:t>
      </w:r>
      <w:r w:rsidR="00C71DCB" w:rsidRPr="00CA6D94">
        <w:rPr>
          <w:sz w:val="24"/>
          <w:szCs w:val="24"/>
        </w:rPr>
        <w:t xml:space="preserve"> inferior and the superior</w:t>
      </w:r>
      <w:r w:rsidR="00EA7A0A" w:rsidRPr="00CA6D94">
        <w:rPr>
          <w:sz w:val="24"/>
          <w:szCs w:val="24"/>
        </w:rPr>
        <w:t xml:space="preserve">. The theory assumes that </w:t>
      </w:r>
      <w:r w:rsidR="00CA3483" w:rsidRPr="00CA6D94">
        <w:rPr>
          <w:sz w:val="24"/>
          <w:szCs w:val="24"/>
        </w:rPr>
        <w:t>the main difference between sexes is the</w:t>
      </w:r>
      <w:r w:rsidR="006779D4" w:rsidRPr="00CA6D94">
        <w:rPr>
          <w:sz w:val="24"/>
          <w:szCs w:val="24"/>
        </w:rPr>
        <w:t xml:space="preserve"> difference between </w:t>
      </w:r>
      <w:r w:rsidR="00797545" w:rsidRPr="00CA6D94">
        <w:rPr>
          <w:sz w:val="24"/>
          <w:szCs w:val="24"/>
        </w:rPr>
        <w:t xml:space="preserve">men and women in aggressiveness, </w:t>
      </w:r>
      <w:r w:rsidR="00C729CF" w:rsidRPr="00CA6D94">
        <w:rPr>
          <w:sz w:val="24"/>
          <w:szCs w:val="24"/>
        </w:rPr>
        <w:t>strength</w:t>
      </w:r>
      <w:r w:rsidR="00797545" w:rsidRPr="00CA6D94">
        <w:rPr>
          <w:sz w:val="24"/>
          <w:szCs w:val="24"/>
        </w:rPr>
        <w:t>, and size</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797545" w:rsidRPr="00CA6D94">
        <w:rPr>
          <w:sz w:val="24"/>
          <w:szCs w:val="24"/>
        </w:rPr>
        <w:t xml:space="preserve">. </w:t>
      </w:r>
      <w:r w:rsidR="00D27405" w:rsidRPr="00CA6D94">
        <w:rPr>
          <w:sz w:val="24"/>
          <w:szCs w:val="24"/>
        </w:rPr>
        <w:t>Th</w:t>
      </w:r>
      <w:r w:rsidR="00223706" w:rsidRPr="00CA6D94">
        <w:rPr>
          <w:sz w:val="24"/>
          <w:szCs w:val="24"/>
        </w:rPr>
        <w:t>e strength of this theory is that the superiority in men is derive</w:t>
      </w:r>
      <w:r w:rsidR="0055313F" w:rsidRPr="00CA6D94">
        <w:rPr>
          <w:sz w:val="24"/>
          <w:szCs w:val="24"/>
        </w:rPr>
        <w:t xml:space="preserve">d from their </w:t>
      </w:r>
      <w:r w:rsidR="002519A1" w:rsidRPr="00CA6D94">
        <w:rPr>
          <w:sz w:val="24"/>
          <w:szCs w:val="24"/>
        </w:rPr>
        <w:t xml:space="preserve">beastly nature due to their strength and bigger size. </w:t>
      </w:r>
      <w:r w:rsidR="00223706" w:rsidRPr="00CA6D94">
        <w:rPr>
          <w:sz w:val="24"/>
          <w:szCs w:val="24"/>
        </w:rPr>
        <w:t xml:space="preserve"> </w:t>
      </w:r>
      <w:r w:rsidR="008712AB" w:rsidRPr="00CA6D94">
        <w:rPr>
          <w:sz w:val="24"/>
          <w:szCs w:val="24"/>
        </w:rPr>
        <w:t xml:space="preserve">The weakness of this theory is that there is no </w:t>
      </w:r>
      <w:r w:rsidR="002F2BAA" w:rsidRPr="00CA6D94">
        <w:rPr>
          <w:sz w:val="24"/>
          <w:szCs w:val="24"/>
        </w:rPr>
        <w:t xml:space="preserve">intellectual or </w:t>
      </w:r>
      <w:r w:rsidR="008712AB" w:rsidRPr="00CA6D94">
        <w:rPr>
          <w:sz w:val="24"/>
          <w:szCs w:val="24"/>
        </w:rPr>
        <w:t xml:space="preserve">moral </w:t>
      </w:r>
      <w:r w:rsidR="00732A91" w:rsidRPr="00CA6D94">
        <w:rPr>
          <w:sz w:val="24"/>
          <w:szCs w:val="24"/>
        </w:rPr>
        <w:t xml:space="preserve">that can convince us to believe in this theory. </w:t>
      </w:r>
      <w:r w:rsidR="00205D74" w:rsidRPr="00CA6D94">
        <w:rPr>
          <w:sz w:val="24"/>
          <w:szCs w:val="24"/>
        </w:rPr>
        <w:t>Aristotle</w:t>
      </w:r>
      <w:r w:rsidR="002B0C09">
        <w:rPr>
          <w:sz w:val="24"/>
          <w:szCs w:val="24"/>
        </w:rPr>
        <w:t>'s</w:t>
      </w:r>
      <w:r w:rsidR="00205D74" w:rsidRPr="00CA6D94">
        <w:rPr>
          <w:sz w:val="24"/>
          <w:szCs w:val="24"/>
        </w:rPr>
        <w:t xml:space="preserve"> argument on this theory is also based on </w:t>
      </w:r>
      <w:r w:rsidR="00BA77DA" w:rsidRPr="00CA6D94">
        <w:rPr>
          <w:sz w:val="24"/>
          <w:szCs w:val="24"/>
        </w:rPr>
        <w:t>notions of biology which do n</w:t>
      </w:r>
      <w:r w:rsidR="0053332D" w:rsidRPr="00CA6D94">
        <w:rPr>
          <w:sz w:val="24"/>
          <w:szCs w:val="24"/>
        </w:rPr>
        <w:t>o</w:t>
      </w:r>
      <w:r w:rsidR="00BA77DA" w:rsidRPr="00CA6D94">
        <w:rPr>
          <w:sz w:val="24"/>
          <w:szCs w:val="24"/>
        </w:rPr>
        <w:t xml:space="preserve">t have </w:t>
      </w:r>
      <w:r w:rsidR="0053332D" w:rsidRPr="00CA6D94">
        <w:rPr>
          <w:sz w:val="24"/>
          <w:szCs w:val="24"/>
        </w:rPr>
        <w:t xml:space="preserve">adequate </w:t>
      </w:r>
      <w:r w:rsidR="00C82846" w:rsidRPr="00CA6D94">
        <w:rPr>
          <w:sz w:val="24"/>
          <w:szCs w:val="24"/>
        </w:rPr>
        <w:t xml:space="preserve">reason or evidence. </w:t>
      </w:r>
    </w:p>
    <w:p w:rsidR="00995DD2" w:rsidRPr="00CA6D94" w:rsidRDefault="00BD6D8F" w:rsidP="00C9581F">
      <w:pPr>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In his inheritance theory, Aristotle believed that the father c</w:t>
      </w:r>
      <w:r w:rsidR="002B0C09">
        <w:rPr>
          <w:rFonts w:ascii="Times New Roman" w:hAnsi="Times New Roman" w:cs="Times New Roman"/>
          <w:sz w:val="24"/>
          <w:szCs w:val="24"/>
        </w:rPr>
        <w:t>ould</w:t>
      </w:r>
      <w:r w:rsidRPr="00CA6D94">
        <w:rPr>
          <w:rFonts w:ascii="Times New Roman" w:hAnsi="Times New Roman" w:cs="Times New Roman"/>
          <w:sz w:val="24"/>
          <w:szCs w:val="24"/>
        </w:rPr>
        <w:t xml:space="preserve"> provide </w:t>
      </w:r>
      <w:r w:rsidR="002B0C09">
        <w:rPr>
          <w:rFonts w:ascii="Times New Roman" w:hAnsi="Times New Roman" w:cs="Times New Roman"/>
          <w:sz w:val="24"/>
          <w:szCs w:val="24"/>
        </w:rPr>
        <w:t xml:space="preserve">an </w:t>
      </w:r>
      <w:r w:rsidRPr="00CA6D94">
        <w:rPr>
          <w:rFonts w:ascii="Times New Roman" w:hAnsi="Times New Roman" w:cs="Times New Roman"/>
          <w:sz w:val="24"/>
          <w:szCs w:val="24"/>
        </w:rPr>
        <w:t>ensouling and active element with the human species form</w:t>
      </w:r>
      <w:r w:rsidR="002B0C09">
        <w:rPr>
          <w:rFonts w:ascii="Times New Roman" w:hAnsi="Times New Roman" w:cs="Times New Roman"/>
          <w:sz w:val="24"/>
          <w:szCs w:val="24"/>
        </w:rPr>
        <w:t>,</w:t>
      </w:r>
      <w:r w:rsidRPr="00CA6D94">
        <w:rPr>
          <w:rFonts w:ascii="Times New Roman" w:hAnsi="Times New Roman" w:cs="Times New Roman"/>
          <w:sz w:val="24"/>
          <w:szCs w:val="24"/>
        </w:rPr>
        <w:t xml:space="preserve"> while women can only provide a passive material element to children. Also, Aristotle argued that men should exert political rule over women. The main strength </w:t>
      </w:r>
      <w:r w:rsidR="002B0C09">
        <w:rPr>
          <w:rFonts w:ascii="Times New Roman" w:hAnsi="Times New Roman" w:cs="Times New Roman"/>
          <w:sz w:val="24"/>
          <w:szCs w:val="24"/>
        </w:rPr>
        <w:t>of</w:t>
      </w:r>
      <w:r w:rsidRPr="00CA6D94">
        <w:rPr>
          <w:rFonts w:ascii="Times New Roman" w:hAnsi="Times New Roman" w:cs="Times New Roman"/>
          <w:sz w:val="24"/>
          <w:szCs w:val="24"/>
        </w:rPr>
        <w:t xml:space="preserve"> this theory is that men can provide </w:t>
      </w:r>
      <w:r w:rsidR="002B0C09">
        <w:rPr>
          <w:rFonts w:ascii="Times New Roman" w:hAnsi="Times New Roman" w:cs="Times New Roman"/>
          <w:sz w:val="24"/>
          <w:szCs w:val="24"/>
        </w:rPr>
        <w:t xml:space="preserve">an </w:t>
      </w:r>
      <w:r w:rsidRPr="00CA6D94">
        <w:rPr>
          <w:rFonts w:ascii="Times New Roman" w:hAnsi="Times New Roman" w:cs="Times New Roman"/>
          <w:sz w:val="24"/>
          <w:szCs w:val="24"/>
        </w:rPr>
        <w:t>ensouling and active element with the human species</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Pr="00CA6D94">
        <w:rPr>
          <w:rFonts w:ascii="Times New Roman" w:hAnsi="Times New Roman" w:cs="Times New Roman"/>
          <w:sz w:val="24"/>
          <w:szCs w:val="24"/>
        </w:rPr>
        <w:t xml:space="preserve">. However, the </w:t>
      </w:r>
      <w:r w:rsidR="00BD7EE6" w:rsidRPr="00CA6D94">
        <w:rPr>
          <w:rFonts w:ascii="Times New Roman" w:hAnsi="Times New Roman" w:cs="Times New Roman"/>
          <w:sz w:val="24"/>
          <w:szCs w:val="24"/>
        </w:rPr>
        <w:t>weaknesses of this theory are</w:t>
      </w:r>
      <w:r w:rsidRPr="00CA6D94">
        <w:rPr>
          <w:rFonts w:ascii="Times New Roman" w:hAnsi="Times New Roman" w:cs="Times New Roman"/>
          <w:sz w:val="24"/>
          <w:szCs w:val="24"/>
        </w:rPr>
        <w:t xml:space="preserve"> that it assumes that </w:t>
      </w:r>
      <w:r w:rsidR="00D42493" w:rsidRPr="00CA6D94">
        <w:rPr>
          <w:rFonts w:ascii="Times New Roman" w:hAnsi="Times New Roman" w:cs="Times New Roman"/>
          <w:sz w:val="24"/>
          <w:szCs w:val="24"/>
        </w:rPr>
        <w:t xml:space="preserve">women actually rule the household than their male counterparts. </w:t>
      </w:r>
      <w:r w:rsidR="00BD7EE6" w:rsidRPr="00CA6D94">
        <w:rPr>
          <w:rFonts w:ascii="Times New Roman" w:hAnsi="Times New Roman" w:cs="Times New Roman"/>
          <w:sz w:val="24"/>
          <w:szCs w:val="24"/>
        </w:rPr>
        <w:t xml:space="preserve">Also, the theory of inheritance fails to </w:t>
      </w:r>
      <w:r w:rsidR="001F6E25" w:rsidRPr="00CA6D94">
        <w:rPr>
          <w:rFonts w:ascii="Times New Roman" w:hAnsi="Times New Roman" w:cs="Times New Roman"/>
          <w:sz w:val="24"/>
          <w:szCs w:val="24"/>
        </w:rPr>
        <w:t xml:space="preserve">realize </w:t>
      </w:r>
      <w:r w:rsidR="00242731" w:rsidRPr="00CA6D94">
        <w:rPr>
          <w:rFonts w:ascii="Times New Roman" w:hAnsi="Times New Roman" w:cs="Times New Roman"/>
          <w:sz w:val="24"/>
          <w:szCs w:val="24"/>
        </w:rPr>
        <w:t xml:space="preserve">unfair social contract is imposed on </w:t>
      </w:r>
      <w:r w:rsidR="008218B1" w:rsidRPr="00CA6D94">
        <w:rPr>
          <w:rFonts w:ascii="Times New Roman" w:hAnsi="Times New Roman" w:cs="Times New Roman"/>
          <w:sz w:val="24"/>
          <w:szCs w:val="24"/>
        </w:rPr>
        <w:t xml:space="preserve">women or slaves </w:t>
      </w:r>
      <w:r w:rsidR="00242731" w:rsidRPr="00CA6D94">
        <w:rPr>
          <w:rFonts w:ascii="Times New Roman" w:hAnsi="Times New Roman" w:cs="Times New Roman"/>
          <w:sz w:val="24"/>
          <w:szCs w:val="24"/>
        </w:rPr>
        <w:t xml:space="preserve">by society. </w:t>
      </w:r>
    </w:p>
    <w:p w:rsidR="00455679" w:rsidRPr="00CA6D94" w:rsidRDefault="00995DD2" w:rsidP="00455679">
      <w:pPr>
        <w:pStyle w:val="Heading2"/>
        <w:jc w:val="center"/>
        <w:rPr>
          <w:sz w:val="24"/>
          <w:szCs w:val="24"/>
        </w:rPr>
      </w:pPr>
      <w:r w:rsidRPr="00CA6D94">
        <w:rPr>
          <w:sz w:val="24"/>
          <w:szCs w:val="24"/>
        </w:rPr>
        <w:lastRenderedPageBreak/>
        <w:t>PART 2</w:t>
      </w:r>
    </w:p>
    <w:p w:rsidR="00227CA1" w:rsidRPr="00CA6D94" w:rsidRDefault="00227CA1" w:rsidP="00227CA1">
      <w:pPr>
        <w:pStyle w:val="BodyText"/>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De Beauvoir, S. (2013). The second sex. </w:t>
      </w:r>
      <w:r w:rsidRPr="00CA6D94">
        <w:rPr>
          <w:rFonts w:ascii="Times New Roman" w:hAnsi="Times New Roman" w:cs="Times New Roman"/>
          <w:b/>
          <w:i/>
          <w:iCs/>
          <w:sz w:val="24"/>
          <w:szCs w:val="24"/>
          <w:shd w:val="clear" w:color="auto" w:fill="FFFFFF"/>
        </w:rPr>
        <w:t>When Sex Became Gender</w:t>
      </w:r>
      <w:r w:rsidRPr="00CA6D94">
        <w:rPr>
          <w:rFonts w:ascii="Times New Roman" w:hAnsi="Times New Roman" w:cs="Times New Roman"/>
          <w:b/>
          <w:sz w:val="24"/>
          <w:szCs w:val="24"/>
          <w:shd w:val="clear" w:color="auto" w:fill="FFFFFF"/>
        </w:rPr>
        <w:t>, 165..</w:t>
      </w:r>
    </w:p>
    <w:p w:rsidR="00363EFC" w:rsidRPr="00CA6D94" w:rsidRDefault="00227CA1" w:rsidP="00227CA1">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b/>
          <w:sz w:val="24"/>
          <w:szCs w:val="24"/>
          <w:shd w:val="clear" w:color="auto" w:fill="FFFFFF"/>
        </w:rPr>
        <w:tab/>
      </w:r>
      <w:r w:rsidRPr="00CA6D94">
        <w:rPr>
          <w:rFonts w:ascii="Times New Roman" w:hAnsi="Times New Roman" w:cs="Times New Roman"/>
          <w:sz w:val="24"/>
          <w:szCs w:val="24"/>
          <w:shd w:val="clear" w:color="auto" w:fill="FFFFFF"/>
        </w:rPr>
        <w:t>The article</w:t>
      </w:r>
      <w:r w:rsidR="00615801" w:rsidRPr="00CA6D94">
        <w:rPr>
          <w:rFonts w:ascii="Times New Roman" w:hAnsi="Times New Roman" w:cs="Times New Roman"/>
          <w:sz w:val="24"/>
          <w:szCs w:val="24"/>
          <w:shd w:val="clear" w:color="auto" w:fill="FFFFFF"/>
        </w:rPr>
        <w:t>,</w:t>
      </w:r>
      <w:r w:rsidRPr="00CA6D94">
        <w:rPr>
          <w:rFonts w:ascii="Times New Roman" w:hAnsi="Times New Roman" w:cs="Times New Roman"/>
          <w:sz w:val="24"/>
          <w:szCs w:val="24"/>
          <w:shd w:val="clear" w:color="auto" w:fill="FFFFFF"/>
        </w:rPr>
        <w:t xml:space="preserve"> </w:t>
      </w:r>
      <w:r w:rsidR="002B0C09">
        <w:rPr>
          <w:rFonts w:ascii="Times New Roman" w:hAnsi="Times New Roman" w:cs="Times New Roman"/>
          <w:sz w:val="24"/>
          <w:szCs w:val="24"/>
          <w:shd w:val="clear" w:color="auto" w:fill="FFFFFF"/>
        </w:rPr>
        <w:t xml:space="preserve">The second sex, </w:t>
      </w:r>
      <w:r w:rsidR="00615801" w:rsidRPr="00CA6D94">
        <w:rPr>
          <w:rFonts w:ascii="Times New Roman" w:hAnsi="Times New Roman" w:cs="Times New Roman"/>
          <w:sz w:val="24"/>
          <w:szCs w:val="24"/>
          <w:shd w:val="clear" w:color="auto" w:fill="FFFFFF"/>
        </w:rPr>
        <w:t xml:space="preserve"> When Sex Became Gender</w:t>
      </w:r>
      <w:r w:rsidR="002B0C09">
        <w:rPr>
          <w:rFonts w:ascii="Times New Roman" w:hAnsi="Times New Roman" w:cs="Times New Roman"/>
          <w:sz w:val="24"/>
          <w:szCs w:val="24"/>
          <w:shd w:val="clear" w:color="auto" w:fill="FFFFFF"/>
        </w:rPr>
        <w:t>,</w:t>
      </w:r>
      <w:r w:rsidR="00363EFC" w:rsidRPr="00CA6D94">
        <w:rPr>
          <w:rFonts w:ascii="Times New Roman" w:hAnsi="Times New Roman" w:cs="Times New Roman"/>
          <w:sz w:val="24"/>
          <w:szCs w:val="24"/>
          <w:shd w:val="clear" w:color="auto" w:fill="FFFFFF"/>
        </w:rPr>
        <w:t xml:space="preserve"> the author De Beauvoir </w:t>
      </w:r>
      <w:r w:rsidR="00C61946" w:rsidRPr="00CA6D94">
        <w:rPr>
          <w:rFonts w:ascii="Times New Roman" w:hAnsi="Times New Roman" w:cs="Times New Roman"/>
          <w:sz w:val="24"/>
          <w:szCs w:val="24"/>
          <w:shd w:val="clear" w:color="auto" w:fill="FFFFFF"/>
        </w:rPr>
        <w:t xml:space="preserve">discusses the </w:t>
      </w:r>
      <w:r w:rsidR="00202CEE" w:rsidRPr="00CA6D94">
        <w:rPr>
          <w:rFonts w:ascii="Times New Roman" w:hAnsi="Times New Roman" w:cs="Times New Roman"/>
          <w:sz w:val="24"/>
          <w:szCs w:val="24"/>
          <w:shd w:val="clear" w:color="auto" w:fill="FFFFFF"/>
        </w:rPr>
        <w:t>women</w:t>
      </w:r>
      <w:r w:rsidR="002B0C09">
        <w:rPr>
          <w:rFonts w:ascii="Times New Roman" w:hAnsi="Times New Roman" w:cs="Times New Roman"/>
          <w:sz w:val="24"/>
          <w:szCs w:val="24"/>
          <w:shd w:val="clear" w:color="auto" w:fill="FFFFFF"/>
        </w:rPr>
        <w:t>'</w:t>
      </w:r>
      <w:r w:rsidR="00202CEE" w:rsidRPr="00CA6D94">
        <w:rPr>
          <w:rFonts w:ascii="Times New Roman" w:hAnsi="Times New Roman" w:cs="Times New Roman"/>
          <w:sz w:val="24"/>
          <w:szCs w:val="24"/>
          <w:shd w:val="clear" w:color="auto" w:fill="FFFFFF"/>
        </w:rPr>
        <w:t>s</w:t>
      </w:r>
      <w:r w:rsidR="002B0C09">
        <w:rPr>
          <w:rFonts w:ascii="Times New Roman" w:hAnsi="Times New Roman" w:cs="Times New Roman"/>
          <w:sz w:val="24"/>
          <w:szCs w:val="24"/>
          <w:shd w:val="clear" w:color="auto" w:fill="FFFFFF"/>
        </w:rPr>
        <w:t>'</w:t>
      </w:r>
      <w:r w:rsidR="00C61946" w:rsidRPr="00CA6D94">
        <w:rPr>
          <w:rFonts w:ascii="Times New Roman" w:hAnsi="Times New Roman" w:cs="Times New Roman"/>
          <w:sz w:val="24"/>
          <w:szCs w:val="24"/>
          <w:shd w:val="clear" w:color="auto" w:fill="FFFFFF"/>
        </w:rPr>
        <w:t xml:space="preserve"> treatment throughout history</w:t>
      </w:r>
      <w:r w:rsidR="002B0C09">
        <w:rPr>
          <w:rFonts w:ascii="Times New Roman" w:hAnsi="Times New Roman" w:cs="Times New Roman"/>
          <w:sz w:val="24"/>
          <w:szCs w:val="24"/>
          <w:shd w:val="clear" w:color="auto" w:fill="FFFFFF"/>
        </w:rPr>
        <w:t>; b</w:t>
      </w:r>
      <w:r w:rsidR="000C02FF" w:rsidRPr="00CA6D94">
        <w:rPr>
          <w:rFonts w:ascii="Times New Roman" w:hAnsi="Times New Roman" w:cs="Times New Roman"/>
          <w:sz w:val="24"/>
          <w:szCs w:val="24"/>
          <w:shd w:val="clear" w:color="auto" w:fill="FFFFFF"/>
        </w:rPr>
        <w:t xml:space="preserve">esides, </w:t>
      </w:r>
      <w:r w:rsidR="00161A7F" w:rsidRPr="00CA6D94">
        <w:rPr>
          <w:rFonts w:ascii="Times New Roman" w:hAnsi="Times New Roman" w:cs="Times New Roman"/>
          <w:sz w:val="24"/>
          <w:szCs w:val="24"/>
          <w:shd w:val="clear" w:color="auto" w:fill="FFFFFF"/>
        </w:rPr>
        <w:t>the author</w:t>
      </w:r>
      <w:r w:rsidR="00CA6D94" w:rsidRPr="00CA6D94">
        <w:rPr>
          <w:rFonts w:ascii="Times New Roman" w:hAnsi="Times New Roman" w:cs="Times New Roman"/>
          <w:sz w:val="24"/>
          <w:szCs w:val="24"/>
          <w:shd w:val="clear" w:color="auto" w:fill="FFFFFF"/>
        </w:rPr>
        <w:t xml:space="preserve"> </w:t>
      </w:r>
      <w:r w:rsidR="00CA6D94">
        <w:rPr>
          <w:rFonts w:ascii="Times New Roman" w:hAnsi="Times New Roman" w:cs="Times New Roman"/>
          <w:sz w:val="24"/>
          <w:szCs w:val="24"/>
          <w:shd w:val="clear" w:color="auto" w:fill="FFFFFF"/>
        </w:rPr>
        <w:t xml:space="preserve">De Beauvoir </w:t>
      </w:r>
      <w:r w:rsidR="00CA6D94" w:rsidRPr="00CA6D94">
        <w:rPr>
          <w:rFonts w:ascii="Times New Roman" w:hAnsi="Times New Roman" w:cs="Times New Roman"/>
          <w:sz w:val="24"/>
          <w:szCs w:val="24"/>
          <w:shd w:val="clear" w:color="auto" w:fill="FFFFFF"/>
        </w:rPr>
        <w:t>(2013</w:t>
      </w:r>
      <w:r w:rsidR="00CA6D94">
        <w:rPr>
          <w:rFonts w:ascii="Times New Roman" w:hAnsi="Times New Roman" w:cs="Times New Roman"/>
          <w:sz w:val="24"/>
          <w:szCs w:val="24"/>
          <w:shd w:val="clear" w:color="auto" w:fill="FFFFFF"/>
        </w:rPr>
        <w:t>)</w:t>
      </w:r>
      <w:r w:rsidR="00161A7F" w:rsidRPr="00CA6D94">
        <w:rPr>
          <w:rFonts w:ascii="Times New Roman" w:hAnsi="Times New Roman" w:cs="Times New Roman"/>
          <w:sz w:val="24"/>
          <w:szCs w:val="24"/>
          <w:shd w:val="clear" w:color="auto" w:fill="FFFFFF"/>
        </w:rPr>
        <w:t xml:space="preserve"> has used</w:t>
      </w:r>
      <w:r w:rsidR="002379C3" w:rsidRPr="00CA6D94">
        <w:rPr>
          <w:rFonts w:ascii="Times New Roman" w:hAnsi="Times New Roman" w:cs="Times New Roman"/>
          <w:sz w:val="24"/>
          <w:szCs w:val="24"/>
          <w:shd w:val="clear" w:color="auto" w:fill="FFFFFF"/>
        </w:rPr>
        <w:t xml:space="preserve"> the theories in pat 1 to </w:t>
      </w:r>
      <w:r w:rsidR="004C18D4" w:rsidRPr="00CA6D94">
        <w:rPr>
          <w:rFonts w:ascii="Times New Roman" w:hAnsi="Times New Roman" w:cs="Times New Roman"/>
          <w:sz w:val="24"/>
          <w:szCs w:val="24"/>
          <w:shd w:val="clear" w:color="auto" w:fill="FFFFFF"/>
        </w:rPr>
        <w:t xml:space="preserve">confront human history from the perspective of a feminist. </w:t>
      </w:r>
      <w:r w:rsidR="00042324" w:rsidRPr="00CA6D94">
        <w:rPr>
          <w:rFonts w:ascii="Times New Roman" w:hAnsi="Times New Roman" w:cs="Times New Roman"/>
          <w:sz w:val="24"/>
          <w:szCs w:val="24"/>
          <w:shd w:val="clear" w:color="auto" w:fill="FFFFFF"/>
        </w:rPr>
        <w:t xml:space="preserve">I agree </w:t>
      </w:r>
      <w:r w:rsidR="00E13730" w:rsidRPr="00CA6D94">
        <w:rPr>
          <w:rFonts w:ascii="Times New Roman" w:hAnsi="Times New Roman" w:cs="Times New Roman"/>
          <w:sz w:val="24"/>
          <w:szCs w:val="24"/>
          <w:shd w:val="clear" w:color="auto" w:fill="FFFFFF"/>
        </w:rPr>
        <w:t>with</w:t>
      </w:r>
      <w:r w:rsidR="00042324" w:rsidRPr="00CA6D94">
        <w:rPr>
          <w:rFonts w:ascii="Times New Roman" w:hAnsi="Times New Roman" w:cs="Times New Roman"/>
          <w:sz w:val="24"/>
          <w:szCs w:val="24"/>
          <w:shd w:val="clear" w:color="auto" w:fill="FFFFFF"/>
        </w:rPr>
        <w:t xml:space="preserve"> the application of </w:t>
      </w:r>
      <w:r w:rsidR="00E13730" w:rsidRPr="00CA6D94">
        <w:rPr>
          <w:rFonts w:ascii="Times New Roman" w:hAnsi="Times New Roman" w:cs="Times New Roman"/>
          <w:sz w:val="24"/>
          <w:szCs w:val="24"/>
          <w:shd w:val="clear" w:color="auto" w:fill="FFFFFF"/>
        </w:rPr>
        <w:t xml:space="preserve">this article because </w:t>
      </w:r>
      <w:r w:rsidR="00F54E84" w:rsidRPr="00CA6D94">
        <w:rPr>
          <w:rFonts w:ascii="Times New Roman" w:hAnsi="Times New Roman" w:cs="Times New Roman"/>
          <w:sz w:val="24"/>
          <w:szCs w:val="24"/>
          <w:shd w:val="clear" w:color="auto" w:fill="FFFFFF"/>
        </w:rPr>
        <w:t xml:space="preserve">it acts as a </w:t>
      </w:r>
      <w:r w:rsidR="00606122" w:rsidRPr="00CA6D94">
        <w:rPr>
          <w:rFonts w:ascii="Times New Roman" w:hAnsi="Times New Roman" w:cs="Times New Roman"/>
          <w:sz w:val="24"/>
          <w:szCs w:val="24"/>
          <w:shd w:val="clear" w:color="auto" w:fill="FFFFFF"/>
        </w:rPr>
        <w:t xml:space="preserve">pillar of feminist </w:t>
      </w:r>
      <w:r w:rsidR="000406CC" w:rsidRPr="00CA6D94">
        <w:rPr>
          <w:rFonts w:ascii="Times New Roman" w:hAnsi="Times New Roman" w:cs="Times New Roman"/>
          <w:sz w:val="24"/>
          <w:szCs w:val="24"/>
          <w:shd w:val="clear" w:color="auto" w:fill="FFFFFF"/>
        </w:rPr>
        <w:t>thought</w:t>
      </w:r>
      <w:r w:rsidR="000406CC">
        <w:rPr>
          <w:rFonts w:ascii="Times New Roman" w:hAnsi="Times New Roman" w:cs="Times New Roman"/>
          <w:sz w:val="24"/>
          <w:szCs w:val="24"/>
          <w:shd w:val="clear" w:color="auto" w:fill="FFFFFF"/>
        </w:rPr>
        <w:t xml:space="preserve">. </w:t>
      </w:r>
      <w:r w:rsidR="002E5B2D" w:rsidRPr="00CA6D94">
        <w:rPr>
          <w:rFonts w:ascii="Times New Roman" w:hAnsi="Times New Roman" w:cs="Times New Roman"/>
          <w:sz w:val="24"/>
          <w:szCs w:val="24"/>
          <w:shd w:val="clear" w:color="auto" w:fill="FFFFFF"/>
        </w:rPr>
        <w:t>The author argued that women are fundamentally oppressed by men</w:t>
      </w:r>
      <w:r w:rsidR="006974BB" w:rsidRPr="00CA6D94">
        <w:rPr>
          <w:rFonts w:ascii="Times New Roman" w:hAnsi="Times New Roman" w:cs="Times New Roman"/>
          <w:sz w:val="24"/>
          <w:szCs w:val="24"/>
          <w:shd w:val="clear" w:color="auto" w:fill="FFFFFF"/>
        </w:rPr>
        <w:t xml:space="preserve">. Additionally, </w:t>
      </w:r>
      <w:r w:rsidR="00FF5340" w:rsidRPr="00CA6D94">
        <w:rPr>
          <w:rFonts w:ascii="Times New Roman" w:hAnsi="Times New Roman" w:cs="Times New Roman"/>
          <w:sz w:val="24"/>
          <w:szCs w:val="24"/>
          <w:shd w:val="clear" w:color="auto" w:fill="FFFFFF"/>
        </w:rPr>
        <w:t>a man occupies</w:t>
      </w:r>
      <w:r w:rsidR="006974BB" w:rsidRPr="00CA6D94">
        <w:rPr>
          <w:rFonts w:ascii="Times New Roman" w:hAnsi="Times New Roman" w:cs="Times New Roman"/>
          <w:sz w:val="24"/>
          <w:szCs w:val="24"/>
          <w:shd w:val="clear" w:color="auto" w:fill="FFFFFF"/>
        </w:rPr>
        <w:t xml:space="preserve"> </w:t>
      </w:r>
      <w:r w:rsidR="007763AE" w:rsidRPr="00CA6D94">
        <w:rPr>
          <w:rFonts w:ascii="Times New Roman" w:hAnsi="Times New Roman" w:cs="Times New Roman"/>
          <w:sz w:val="24"/>
          <w:szCs w:val="24"/>
          <w:shd w:val="clear" w:color="auto" w:fill="FFFFFF"/>
        </w:rPr>
        <w:t xml:space="preserve">the role of the o subject or object, while </w:t>
      </w:r>
      <w:r w:rsidR="00FF5340" w:rsidRPr="00CA6D94">
        <w:rPr>
          <w:rFonts w:ascii="Times New Roman" w:hAnsi="Times New Roman" w:cs="Times New Roman"/>
          <w:sz w:val="24"/>
          <w:szCs w:val="24"/>
          <w:shd w:val="clear" w:color="auto" w:fill="FFFFFF"/>
        </w:rPr>
        <w:t>women are</w:t>
      </w:r>
      <w:r w:rsidR="007763AE" w:rsidRPr="00CA6D94">
        <w:rPr>
          <w:rFonts w:ascii="Times New Roman" w:hAnsi="Times New Roman" w:cs="Times New Roman"/>
          <w:sz w:val="24"/>
          <w:szCs w:val="24"/>
          <w:shd w:val="clear" w:color="auto" w:fill="FFFFFF"/>
        </w:rPr>
        <w:t xml:space="preserve"> the other, the object. </w:t>
      </w:r>
    </w:p>
    <w:p w:rsidR="000C02FF" w:rsidRPr="00CA6D94" w:rsidRDefault="00E30744" w:rsidP="00E30744">
      <w:pPr>
        <w:pStyle w:val="BodyText"/>
        <w:spacing w:line="480" w:lineRule="auto"/>
        <w:ind w:left="720" w:hanging="720"/>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McBride, D. E., &amp; Mazur, A. G. (2008). 10 Women</w:t>
      </w:r>
      <w:r w:rsidR="002B0C09">
        <w:rPr>
          <w:rFonts w:ascii="Times New Roman" w:hAnsi="Times New Roman" w:cs="Times New Roman"/>
          <w:b/>
          <w:sz w:val="24"/>
          <w:szCs w:val="24"/>
          <w:shd w:val="clear" w:color="auto" w:fill="FFFFFF"/>
        </w:rPr>
        <w:t>'</w:t>
      </w:r>
      <w:r w:rsidRPr="00CA6D94">
        <w:rPr>
          <w:rFonts w:ascii="Times New Roman" w:hAnsi="Times New Roman" w:cs="Times New Roman"/>
          <w:b/>
          <w:sz w:val="24"/>
          <w:szCs w:val="24"/>
          <w:shd w:val="clear" w:color="auto" w:fill="FFFFFF"/>
        </w:rPr>
        <w:t>s movements, feminism, and feminist movements. </w:t>
      </w:r>
      <w:r w:rsidRPr="00CA6D94">
        <w:rPr>
          <w:rFonts w:ascii="Times New Roman" w:hAnsi="Times New Roman" w:cs="Times New Roman"/>
          <w:b/>
          <w:i/>
          <w:iCs/>
          <w:sz w:val="24"/>
          <w:szCs w:val="24"/>
          <w:shd w:val="clear" w:color="auto" w:fill="FFFFFF"/>
        </w:rPr>
        <w:t>Politics, Gender, and Concepts</w:t>
      </w:r>
      <w:r w:rsidRPr="00CA6D94">
        <w:rPr>
          <w:rFonts w:ascii="Times New Roman" w:hAnsi="Times New Roman" w:cs="Times New Roman"/>
          <w:b/>
          <w:sz w:val="24"/>
          <w:szCs w:val="24"/>
          <w:shd w:val="clear" w:color="auto" w:fill="FFFFFF"/>
        </w:rPr>
        <w:t>, 219.</w:t>
      </w:r>
    </w:p>
    <w:p w:rsidR="00D12845" w:rsidRPr="00CA6D94" w:rsidRDefault="00E30744" w:rsidP="00E30744">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sz w:val="24"/>
          <w:szCs w:val="24"/>
        </w:rPr>
        <w:tab/>
      </w:r>
      <w:r w:rsidRPr="00CA6D94">
        <w:rPr>
          <w:rFonts w:ascii="Times New Roman" w:hAnsi="Times New Roman" w:cs="Times New Roman"/>
          <w:sz w:val="24"/>
          <w:szCs w:val="24"/>
          <w:shd w:val="clear" w:color="auto" w:fill="FFFFFF"/>
        </w:rPr>
        <w:t>The article</w:t>
      </w:r>
      <w:r w:rsidR="00D12845" w:rsidRPr="00CA6D94">
        <w:rPr>
          <w:rFonts w:ascii="Times New Roman" w:hAnsi="Times New Roman" w:cs="Times New Roman"/>
          <w:sz w:val="24"/>
          <w:szCs w:val="24"/>
          <w:shd w:val="clear" w:color="auto" w:fill="FFFFFF"/>
        </w:rPr>
        <w:t xml:space="preserve"> is about </w:t>
      </w:r>
      <w:r w:rsidR="009A04B0" w:rsidRPr="00CA6D94">
        <w:rPr>
          <w:rFonts w:ascii="Times New Roman" w:hAnsi="Times New Roman" w:cs="Times New Roman"/>
          <w:sz w:val="24"/>
          <w:szCs w:val="24"/>
          <w:shd w:val="clear" w:color="auto" w:fill="FFFFFF"/>
        </w:rPr>
        <w:t xml:space="preserve">the development of state feminism research </w:t>
      </w:r>
      <w:r w:rsidR="00C30D2B" w:rsidRPr="00CA6D94">
        <w:rPr>
          <w:rFonts w:ascii="Times New Roman" w:hAnsi="Times New Roman" w:cs="Times New Roman"/>
          <w:sz w:val="24"/>
          <w:szCs w:val="24"/>
          <w:shd w:val="clear" w:color="auto" w:fill="FFFFFF"/>
        </w:rPr>
        <w:t xml:space="preserve">on state, politics, and gender </w:t>
      </w:r>
      <w:r w:rsidR="0051164C" w:rsidRPr="00CA6D94">
        <w:rPr>
          <w:rFonts w:ascii="Times New Roman" w:hAnsi="Times New Roman" w:cs="Times New Roman"/>
          <w:sz w:val="24"/>
          <w:szCs w:val="24"/>
          <w:shd w:val="clear" w:color="auto" w:fill="FFFFFF"/>
        </w:rPr>
        <w:t>in the post</w:t>
      </w:r>
      <w:r w:rsidR="002B0C09">
        <w:rPr>
          <w:rFonts w:ascii="Times New Roman" w:hAnsi="Times New Roman" w:cs="Times New Roman"/>
          <w:sz w:val="24"/>
          <w:szCs w:val="24"/>
          <w:shd w:val="clear" w:color="auto" w:fill="FFFFFF"/>
        </w:rPr>
        <w:t>-</w:t>
      </w:r>
      <w:r w:rsidR="0051164C" w:rsidRPr="00CA6D94">
        <w:rPr>
          <w:rFonts w:ascii="Times New Roman" w:hAnsi="Times New Roman" w:cs="Times New Roman"/>
          <w:sz w:val="24"/>
          <w:szCs w:val="24"/>
          <w:shd w:val="clear" w:color="auto" w:fill="FFFFFF"/>
        </w:rPr>
        <w:t xml:space="preserve">industrial western countries. </w:t>
      </w:r>
      <w:r w:rsidR="00990023" w:rsidRPr="00CA6D94">
        <w:rPr>
          <w:rFonts w:ascii="Times New Roman" w:hAnsi="Times New Roman" w:cs="Times New Roman"/>
          <w:sz w:val="24"/>
          <w:szCs w:val="24"/>
          <w:shd w:val="clear" w:color="auto" w:fill="FFFFFF"/>
        </w:rPr>
        <w:t xml:space="preserve">I selected this article because the authors clearly explained </w:t>
      </w:r>
      <w:r w:rsidR="0082606A" w:rsidRPr="00CA6D94">
        <w:rPr>
          <w:rFonts w:ascii="Times New Roman" w:hAnsi="Times New Roman" w:cs="Times New Roman"/>
          <w:sz w:val="24"/>
          <w:szCs w:val="24"/>
          <w:shd w:val="clear" w:color="auto" w:fill="FFFFFF"/>
        </w:rPr>
        <w:t xml:space="preserve">the relationship between </w:t>
      </w:r>
      <w:r w:rsidR="00DE37F0" w:rsidRPr="00CA6D94">
        <w:rPr>
          <w:rFonts w:ascii="Times New Roman" w:hAnsi="Times New Roman" w:cs="Times New Roman"/>
          <w:sz w:val="24"/>
          <w:szCs w:val="24"/>
          <w:shd w:val="clear" w:color="auto" w:fill="FFFFFF"/>
        </w:rPr>
        <w:t>women</w:t>
      </w:r>
      <w:r w:rsidR="002B0C09">
        <w:rPr>
          <w:rFonts w:ascii="Times New Roman" w:hAnsi="Times New Roman" w:cs="Times New Roman"/>
          <w:sz w:val="24"/>
          <w:szCs w:val="24"/>
          <w:shd w:val="clear" w:color="auto" w:fill="FFFFFF"/>
        </w:rPr>
        <w:t>'</w:t>
      </w:r>
      <w:r w:rsidR="00DE37F0" w:rsidRPr="00CA6D94">
        <w:rPr>
          <w:rFonts w:ascii="Times New Roman" w:hAnsi="Times New Roman" w:cs="Times New Roman"/>
          <w:sz w:val="24"/>
          <w:szCs w:val="24"/>
          <w:shd w:val="clear" w:color="auto" w:fill="FFFFFF"/>
        </w:rPr>
        <w:t xml:space="preserve">s policy agencies and </w:t>
      </w:r>
      <w:r w:rsidR="004C3A40" w:rsidRPr="00CA6D94">
        <w:rPr>
          <w:rFonts w:ascii="Times New Roman" w:hAnsi="Times New Roman" w:cs="Times New Roman"/>
          <w:sz w:val="24"/>
          <w:szCs w:val="24"/>
          <w:shd w:val="clear" w:color="auto" w:fill="FFFFFF"/>
        </w:rPr>
        <w:t>women</w:t>
      </w:r>
      <w:r w:rsidR="002B0C09">
        <w:rPr>
          <w:rFonts w:ascii="Times New Roman" w:hAnsi="Times New Roman" w:cs="Times New Roman"/>
          <w:sz w:val="24"/>
          <w:szCs w:val="24"/>
          <w:shd w:val="clear" w:color="auto" w:fill="FFFFFF"/>
        </w:rPr>
        <w:t>'</w:t>
      </w:r>
      <w:r w:rsidR="004C3A40" w:rsidRPr="00CA6D94">
        <w:rPr>
          <w:rFonts w:ascii="Times New Roman" w:hAnsi="Times New Roman" w:cs="Times New Roman"/>
          <w:sz w:val="24"/>
          <w:szCs w:val="24"/>
          <w:shd w:val="clear" w:color="auto" w:fill="FFFFFF"/>
        </w:rPr>
        <w:t>s</w:t>
      </w:r>
      <w:r w:rsidR="00DE37F0" w:rsidRPr="00CA6D94">
        <w:rPr>
          <w:rFonts w:ascii="Times New Roman" w:hAnsi="Times New Roman" w:cs="Times New Roman"/>
          <w:sz w:val="24"/>
          <w:szCs w:val="24"/>
          <w:shd w:val="clear" w:color="auto" w:fill="FFFFFF"/>
        </w:rPr>
        <w:t xml:space="preserve"> movement </w:t>
      </w:r>
      <w:r w:rsidR="00764683" w:rsidRPr="00CA6D94">
        <w:rPr>
          <w:rFonts w:ascii="Times New Roman" w:hAnsi="Times New Roman" w:cs="Times New Roman"/>
          <w:sz w:val="24"/>
          <w:szCs w:val="24"/>
          <w:shd w:val="clear" w:color="auto" w:fill="FFFFFF"/>
        </w:rPr>
        <w:t xml:space="preserve">inside </w:t>
      </w:r>
      <w:r w:rsidR="002B0C09">
        <w:rPr>
          <w:rFonts w:ascii="Times New Roman" w:hAnsi="Times New Roman" w:cs="Times New Roman"/>
          <w:sz w:val="24"/>
          <w:szCs w:val="24"/>
          <w:shd w:val="clear" w:color="auto" w:fill="FFFFFF"/>
        </w:rPr>
        <w:t xml:space="preserve">the </w:t>
      </w:r>
      <w:r w:rsidR="00764683" w:rsidRPr="00CA6D94">
        <w:rPr>
          <w:rFonts w:ascii="Times New Roman" w:hAnsi="Times New Roman" w:cs="Times New Roman"/>
          <w:sz w:val="24"/>
          <w:szCs w:val="24"/>
          <w:shd w:val="clear" w:color="auto" w:fill="FFFFFF"/>
        </w:rPr>
        <w:t xml:space="preserve">government and the impact </w:t>
      </w:r>
      <w:r w:rsidR="00D3426F" w:rsidRPr="00CA6D94">
        <w:rPr>
          <w:rFonts w:ascii="Times New Roman" w:hAnsi="Times New Roman" w:cs="Times New Roman"/>
          <w:sz w:val="24"/>
          <w:szCs w:val="24"/>
          <w:shd w:val="clear" w:color="auto" w:fill="FFFFFF"/>
        </w:rPr>
        <w:t>of women</w:t>
      </w:r>
      <w:r w:rsidR="002B0C09">
        <w:rPr>
          <w:rFonts w:ascii="Times New Roman" w:hAnsi="Times New Roman" w:cs="Times New Roman"/>
          <w:sz w:val="24"/>
          <w:szCs w:val="24"/>
          <w:shd w:val="clear" w:color="auto" w:fill="FFFFFF"/>
        </w:rPr>
        <w:t>'</w:t>
      </w:r>
      <w:r w:rsidR="00D3426F" w:rsidRPr="00CA6D94">
        <w:rPr>
          <w:rFonts w:ascii="Times New Roman" w:hAnsi="Times New Roman" w:cs="Times New Roman"/>
          <w:sz w:val="24"/>
          <w:szCs w:val="24"/>
          <w:shd w:val="clear" w:color="auto" w:fill="FFFFFF"/>
        </w:rPr>
        <w:t xml:space="preserve">s movement on </w:t>
      </w:r>
      <w:r w:rsidR="008F40B5" w:rsidRPr="00CA6D94">
        <w:rPr>
          <w:rFonts w:ascii="Times New Roman" w:hAnsi="Times New Roman" w:cs="Times New Roman"/>
          <w:sz w:val="24"/>
          <w:szCs w:val="24"/>
          <w:shd w:val="clear" w:color="auto" w:fill="FFFFFF"/>
        </w:rPr>
        <w:t xml:space="preserve">society and politics. </w:t>
      </w:r>
      <w:r w:rsidR="00B80B9B" w:rsidRPr="00CA6D94">
        <w:rPr>
          <w:rFonts w:ascii="Times New Roman" w:hAnsi="Times New Roman" w:cs="Times New Roman"/>
          <w:sz w:val="24"/>
          <w:szCs w:val="24"/>
          <w:shd w:val="clear" w:color="auto" w:fill="FFFFFF"/>
        </w:rPr>
        <w:t xml:space="preserve">Also, the </w:t>
      </w:r>
      <w:r w:rsidR="00B80B9B" w:rsidRPr="002B0C09">
        <w:rPr>
          <w:rFonts w:ascii="Times New Roman" w:hAnsi="Times New Roman" w:cs="Times New Roman"/>
          <w:sz w:val="24"/>
          <w:szCs w:val="24"/>
          <w:shd w:val="clear" w:color="auto" w:fill="FFFFFF"/>
        </w:rPr>
        <w:t>author</w:t>
      </w:r>
      <w:r w:rsidR="00CA6D94" w:rsidRPr="002B0C09">
        <w:rPr>
          <w:rFonts w:ascii="Times New Roman" w:hAnsi="Times New Roman" w:cs="Times New Roman"/>
          <w:sz w:val="24"/>
          <w:szCs w:val="24"/>
          <w:shd w:val="clear" w:color="auto" w:fill="FFFFFF"/>
        </w:rPr>
        <w:t>s McBride &amp; Mazur  (2008)</w:t>
      </w:r>
      <w:r w:rsidR="00B80B9B" w:rsidRPr="00CA6D94">
        <w:rPr>
          <w:rFonts w:ascii="Times New Roman" w:hAnsi="Times New Roman" w:cs="Times New Roman"/>
          <w:sz w:val="24"/>
          <w:szCs w:val="24"/>
          <w:shd w:val="clear" w:color="auto" w:fill="FFFFFF"/>
        </w:rPr>
        <w:t xml:space="preserve"> ha</w:t>
      </w:r>
      <w:r w:rsidR="002B0C09">
        <w:rPr>
          <w:rFonts w:ascii="Times New Roman" w:hAnsi="Times New Roman" w:cs="Times New Roman"/>
          <w:sz w:val="24"/>
          <w:szCs w:val="24"/>
          <w:shd w:val="clear" w:color="auto" w:fill="FFFFFF"/>
        </w:rPr>
        <w:t>ve</w:t>
      </w:r>
      <w:r w:rsidR="00B80B9B" w:rsidRPr="00CA6D94">
        <w:rPr>
          <w:rFonts w:ascii="Times New Roman" w:hAnsi="Times New Roman" w:cs="Times New Roman"/>
          <w:sz w:val="24"/>
          <w:szCs w:val="24"/>
          <w:shd w:val="clear" w:color="auto" w:fill="FFFFFF"/>
        </w:rPr>
        <w:t xml:space="preserve"> used the theories in pat 1 to talk about </w:t>
      </w:r>
      <w:r w:rsidR="00410FD7" w:rsidRPr="00CA6D94">
        <w:rPr>
          <w:rFonts w:ascii="Times New Roman" w:hAnsi="Times New Roman" w:cs="Times New Roman"/>
          <w:sz w:val="24"/>
          <w:szCs w:val="24"/>
          <w:shd w:val="clear" w:color="auto" w:fill="FFFFFF"/>
        </w:rPr>
        <w:t xml:space="preserve">the development of new </w:t>
      </w:r>
      <w:r w:rsidR="00B96185" w:rsidRPr="00CA6D94">
        <w:rPr>
          <w:rFonts w:ascii="Times New Roman" w:hAnsi="Times New Roman" w:cs="Times New Roman"/>
          <w:sz w:val="24"/>
          <w:szCs w:val="24"/>
          <w:shd w:val="clear" w:color="auto" w:fill="FFFFFF"/>
        </w:rPr>
        <w:t xml:space="preserve">effective </w:t>
      </w:r>
      <w:r w:rsidR="00410FD7" w:rsidRPr="00CA6D94">
        <w:rPr>
          <w:rFonts w:ascii="Times New Roman" w:hAnsi="Times New Roman" w:cs="Times New Roman"/>
          <w:sz w:val="24"/>
          <w:szCs w:val="24"/>
          <w:shd w:val="clear" w:color="auto" w:fill="FFFFFF"/>
        </w:rPr>
        <w:t xml:space="preserve">concepts </w:t>
      </w:r>
      <w:r w:rsidR="00B96185" w:rsidRPr="00CA6D94">
        <w:rPr>
          <w:rFonts w:ascii="Times New Roman" w:hAnsi="Times New Roman" w:cs="Times New Roman"/>
          <w:sz w:val="24"/>
          <w:szCs w:val="24"/>
          <w:shd w:val="clear" w:color="auto" w:fill="FFFFFF"/>
        </w:rPr>
        <w:t xml:space="preserve">in assessing and comparing </w:t>
      </w:r>
      <w:r w:rsidR="007407A5" w:rsidRPr="00CA6D94">
        <w:rPr>
          <w:rFonts w:ascii="Times New Roman" w:hAnsi="Times New Roman" w:cs="Times New Roman"/>
          <w:sz w:val="24"/>
          <w:szCs w:val="24"/>
          <w:shd w:val="clear" w:color="auto" w:fill="FFFFFF"/>
        </w:rPr>
        <w:t xml:space="preserve">the </w:t>
      </w:r>
      <w:r w:rsidR="007407A5" w:rsidRPr="00CA6D94">
        <w:rPr>
          <w:rFonts w:ascii="Times New Roman" w:hAnsi="Times New Roman" w:cs="Times New Roman"/>
          <w:sz w:val="24"/>
          <w:szCs w:val="24"/>
        </w:rPr>
        <w:t>ubiquitous women</w:t>
      </w:r>
      <w:r w:rsidR="002B0C09">
        <w:rPr>
          <w:rFonts w:ascii="Times New Roman" w:hAnsi="Times New Roman" w:cs="Times New Roman"/>
          <w:sz w:val="24"/>
          <w:szCs w:val="24"/>
        </w:rPr>
        <w:t>'</w:t>
      </w:r>
      <w:r w:rsidR="007407A5" w:rsidRPr="00CA6D94">
        <w:rPr>
          <w:rFonts w:ascii="Times New Roman" w:hAnsi="Times New Roman" w:cs="Times New Roman"/>
          <w:sz w:val="24"/>
          <w:szCs w:val="24"/>
        </w:rPr>
        <w:t>s policy agencies</w:t>
      </w:r>
      <w:r w:rsidR="002B0C09">
        <w:rPr>
          <w:rFonts w:ascii="Times New Roman" w:hAnsi="Times New Roman" w:cs="Times New Roman"/>
          <w:sz w:val="24"/>
          <w:szCs w:val="24"/>
        </w:rPr>
        <w:t>'</w:t>
      </w:r>
      <w:r w:rsidR="007407A5" w:rsidRPr="00CA6D94">
        <w:rPr>
          <w:rFonts w:ascii="Times New Roman" w:hAnsi="Times New Roman" w:cs="Times New Roman"/>
          <w:sz w:val="24"/>
          <w:szCs w:val="24"/>
          <w:shd w:val="clear" w:color="auto" w:fill="FFFFFF"/>
        </w:rPr>
        <w:t xml:space="preserve"> work. </w:t>
      </w:r>
      <w:r w:rsidR="00B80B9B" w:rsidRPr="00CA6D94">
        <w:rPr>
          <w:rFonts w:ascii="Times New Roman" w:hAnsi="Times New Roman" w:cs="Times New Roman"/>
          <w:sz w:val="24"/>
          <w:szCs w:val="24"/>
          <w:shd w:val="clear" w:color="auto" w:fill="FFFFFF"/>
        </w:rPr>
        <w:t xml:space="preserve">I agree with the application of this article because </w:t>
      </w:r>
      <w:r w:rsidR="007407A5" w:rsidRPr="00CA6D94">
        <w:rPr>
          <w:rFonts w:ascii="Times New Roman" w:hAnsi="Times New Roman" w:cs="Times New Roman"/>
          <w:sz w:val="24"/>
          <w:szCs w:val="24"/>
          <w:shd w:val="clear" w:color="auto" w:fill="FFFFFF"/>
        </w:rPr>
        <w:t xml:space="preserve">it has helped in </w:t>
      </w:r>
      <w:r w:rsidR="00BE5A99" w:rsidRPr="00CA6D94">
        <w:rPr>
          <w:rFonts w:ascii="Times New Roman" w:hAnsi="Times New Roman" w:cs="Times New Roman"/>
          <w:sz w:val="24"/>
          <w:szCs w:val="24"/>
          <w:shd w:val="clear" w:color="auto" w:fill="FFFFFF"/>
        </w:rPr>
        <w:t xml:space="preserve">the eradication and prevention of </w:t>
      </w:r>
      <w:r w:rsidR="007A59FC" w:rsidRPr="00CA6D94">
        <w:rPr>
          <w:rFonts w:ascii="Times New Roman" w:hAnsi="Times New Roman" w:cs="Times New Roman"/>
          <w:sz w:val="24"/>
          <w:szCs w:val="24"/>
          <w:shd w:val="clear" w:color="auto" w:fill="FFFFFF"/>
        </w:rPr>
        <w:t>gender</w:t>
      </w:r>
      <w:r w:rsidR="002B0C09">
        <w:rPr>
          <w:rFonts w:ascii="Times New Roman" w:hAnsi="Times New Roman" w:cs="Times New Roman"/>
          <w:sz w:val="24"/>
          <w:szCs w:val="24"/>
          <w:shd w:val="clear" w:color="auto" w:fill="FFFFFF"/>
        </w:rPr>
        <w:t>-</w:t>
      </w:r>
      <w:r w:rsidR="007A59FC" w:rsidRPr="00CA6D94">
        <w:rPr>
          <w:rFonts w:ascii="Times New Roman" w:hAnsi="Times New Roman" w:cs="Times New Roman"/>
          <w:sz w:val="24"/>
          <w:szCs w:val="24"/>
          <w:shd w:val="clear" w:color="auto" w:fill="FFFFFF"/>
        </w:rPr>
        <w:t xml:space="preserve">based </w:t>
      </w:r>
      <w:r w:rsidR="005A0166" w:rsidRPr="00CA6D94">
        <w:rPr>
          <w:rFonts w:ascii="Times New Roman" w:hAnsi="Times New Roman" w:cs="Times New Roman"/>
          <w:sz w:val="24"/>
          <w:szCs w:val="24"/>
          <w:shd w:val="clear" w:color="auto" w:fill="FFFFFF"/>
        </w:rPr>
        <w:t>inequalities</w:t>
      </w:r>
      <w:r w:rsidR="007A59FC" w:rsidRPr="00CA6D94">
        <w:rPr>
          <w:rFonts w:ascii="Times New Roman" w:hAnsi="Times New Roman" w:cs="Times New Roman"/>
          <w:sz w:val="24"/>
          <w:szCs w:val="24"/>
          <w:shd w:val="clear" w:color="auto" w:fill="FFFFFF"/>
        </w:rPr>
        <w:t xml:space="preserve">. </w:t>
      </w:r>
    </w:p>
    <w:p w:rsidR="00995DD2" w:rsidRPr="00CA6D94" w:rsidRDefault="00DC1B8E" w:rsidP="00DC1B8E">
      <w:pPr>
        <w:pStyle w:val="BodyText"/>
        <w:ind w:left="720" w:hanging="720"/>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Frede, D. (2018). Equal but not equal: Plato and Aristotle on women as citizens. In </w:t>
      </w:r>
      <w:r w:rsidRPr="00CA6D94">
        <w:rPr>
          <w:rFonts w:ascii="Times New Roman" w:hAnsi="Times New Roman" w:cs="Times New Roman"/>
          <w:b/>
          <w:i/>
          <w:iCs/>
          <w:sz w:val="24"/>
          <w:szCs w:val="24"/>
          <w:shd w:val="clear" w:color="auto" w:fill="FFFFFF"/>
        </w:rPr>
        <w:t>Democracy, Justice, and Equality in Ancient Greece</w:t>
      </w:r>
      <w:r w:rsidRPr="00CA6D94">
        <w:rPr>
          <w:rFonts w:ascii="Times New Roman" w:hAnsi="Times New Roman" w:cs="Times New Roman"/>
          <w:b/>
          <w:sz w:val="24"/>
          <w:szCs w:val="24"/>
          <w:shd w:val="clear" w:color="auto" w:fill="FFFFFF"/>
        </w:rPr>
        <w:t> (pp. 287-306). Springer, Cham.</w:t>
      </w:r>
    </w:p>
    <w:p w:rsidR="00426AEE" w:rsidRPr="00CA6D94" w:rsidRDefault="00DC1B8E" w:rsidP="00426AEE">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b/>
          <w:sz w:val="24"/>
          <w:szCs w:val="24"/>
          <w:shd w:val="clear" w:color="auto" w:fill="FFFFFF"/>
        </w:rPr>
        <w:tab/>
      </w:r>
      <w:r w:rsidR="00426AEE" w:rsidRPr="00CA6D94">
        <w:rPr>
          <w:rFonts w:ascii="Times New Roman" w:hAnsi="Times New Roman" w:cs="Times New Roman"/>
          <w:sz w:val="24"/>
          <w:szCs w:val="24"/>
        </w:rPr>
        <w:tab/>
      </w:r>
      <w:r w:rsidR="00426AEE" w:rsidRPr="00CA6D94">
        <w:rPr>
          <w:rFonts w:ascii="Times New Roman" w:hAnsi="Times New Roman" w:cs="Times New Roman"/>
          <w:sz w:val="24"/>
          <w:szCs w:val="24"/>
          <w:shd w:val="clear" w:color="auto" w:fill="FFFFFF"/>
        </w:rPr>
        <w:t>The article, equal but not equal</w:t>
      </w:r>
      <w:r w:rsidR="002B0C09">
        <w:rPr>
          <w:rFonts w:ascii="Times New Roman" w:hAnsi="Times New Roman" w:cs="Times New Roman"/>
          <w:sz w:val="24"/>
          <w:szCs w:val="24"/>
          <w:shd w:val="clear" w:color="auto" w:fill="FFFFFF"/>
        </w:rPr>
        <w:t>,</w:t>
      </w:r>
      <w:r w:rsidR="00426AEE" w:rsidRPr="00CA6D94">
        <w:rPr>
          <w:rFonts w:ascii="Times New Roman" w:hAnsi="Times New Roman" w:cs="Times New Roman"/>
          <w:sz w:val="24"/>
          <w:szCs w:val="24"/>
          <w:shd w:val="clear" w:color="auto" w:fill="FFFFFF"/>
        </w:rPr>
        <w:t xml:space="preserve"> </w:t>
      </w:r>
      <w:r w:rsidR="00BD2DC9" w:rsidRPr="00CA6D94">
        <w:rPr>
          <w:rFonts w:ascii="Times New Roman" w:hAnsi="Times New Roman" w:cs="Times New Roman"/>
          <w:sz w:val="24"/>
          <w:szCs w:val="24"/>
          <w:shd w:val="clear" w:color="auto" w:fill="FFFFFF"/>
        </w:rPr>
        <w:t xml:space="preserve">discusses how Plato </w:t>
      </w:r>
      <w:r w:rsidR="008E153E" w:rsidRPr="00CA6D94">
        <w:rPr>
          <w:rFonts w:ascii="Times New Roman" w:hAnsi="Times New Roman" w:cs="Times New Roman"/>
          <w:sz w:val="24"/>
          <w:szCs w:val="24"/>
          <w:shd w:val="clear" w:color="auto" w:fill="FFFFFF"/>
        </w:rPr>
        <w:t xml:space="preserve">has been credited with </w:t>
      </w:r>
      <w:r w:rsidR="00A610F9" w:rsidRPr="00CA6D94">
        <w:rPr>
          <w:rFonts w:ascii="Times New Roman" w:hAnsi="Times New Roman" w:cs="Times New Roman"/>
          <w:sz w:val="24"/>
          <w:szCs w:val="24"/>
          <w:shd w:val="clear" w:color="auto" w:fill="FFFFFF"/>
        </w:rPr>
        <w:t xml:space="preserve">his view concerning </w:t>
      </w:r>
      <w:r w:rsidR="00FD68C4" w:rsidRPr="00CA6D94">
        <w:rPr>
          <w:rFonts w:ascii="Times New Roman" w:hAnsi="Times New Roman" w:cs="Times New Roman"/>
          <w:sz w:val="24"/>
          <w:szCs w:val="24"/>
          <w:shd w:val="clear" w:color="auto" w:fill="FFFFFF"/>
        </w:rPr>
        <w:t>women</w:t>
      </w:r>
      <w:r w:rsidR="002B0C09">
        <w:rPr>
          <w:rFonts w:ascii="Times New Roman" w:hAnsi="Times New Roman" w:cs="Times New Roman"/>
          <w:sz w:val="24"/>
          <w:szCs w:val="24"/>
          <w:shd w:val="clear" w:color="auto" w:fill="FFFFFF"/>
        </w:rPr>
        <w:t>'</w:t>
      </w:r>
      <w:r w:rsidR="00FD68C4" w:rsidRPr="00CA6D94">
        <w:rPr>
          <w:rFonts w:ascii="Times New Roman" w:hAnsi="Times New Roman" w:cs="Times New Roman"/>
          <w:sz w:val="24"/>
          <w:szCs w:val="24"/>
          <w:shd w:val="clear" w:color="auto" w:fill="FFFFFF"/>
        </w:rPr>
        <w:t>s</w:t>
      </w:r>
      <w:r w:rsidR="002A1EEE" w:rsidRPr="00CA6D94">
        <w:rPr>
          <w:rFonts w:ascii="Times New Roman" w:hAnsi="Times New Roman" w:cs="Times New Roman"/>
          <w:sz w:val="24"/>
          <w:szCs w:val="24"/>
          <w:shd w:val="clear" w:color="auto" w:fill="FFFFFF"/>
        </w:rPr>
        <w:t xml:space="preserve"> political rights and equality than Aristotle. </w:t>
      </w:r>
      <w:r w:rsidR="00FD68C4" w:rsidRPr="00CA6D94">
        <w:rPr>
          <w:rFonts w:ascii="Times New Roman" w:hAnsi="Times New Roman" w:cs="Times New Roman"/>
          <w:sz w:val="24"/>
          <w:szCs w:val="24"/>
          <w:shd w:val="clear" w:color="auto" w:fill="FFFFFF"/>
        </w:rPr>
        <w:t xml:space="preserve">In the article, Plato has </w:t>
      </w:r>
      <w:r w:rsidR="00FA7066" w:rsidRPr="00CA6D94">
        <w:rPr>
          <w:rFonts w:ascii="Times New Roman" w:hAnsi="Times New Roman" w:cs="Times New Roman"/>
          <w:sz w:val="24"/>
          <w:szCs w:val="24"/>
          <w:shd w:val="clear" w:color="auto" w:fill="FFFFFF"/>
        </w:rPr>
        <w:t>acknowledged</w:t>
      </w:r>
      <w:r w:rsidR="00FD68C4" w:rsidRPr="00CA6D94">
        <w:rPr>
          <w:rFonts w:ascii="Times New Roman" w:hAnsi="Times New Roman" w:cs="Times New Roman"/>
          <w:sz w:val="24"/>
          <w:szCs w:val="24"/>
          <w:shd w:val="clear" w:color="auto" w:fill="FFFFFF"/>
        </w:rPr>
        <w:t xml:space="preserve"> </w:t>
      </w:r>
      <w:r w:rsidR="002B0C09">
        <w:rPr>
          <w:rFonts w:ascii="Times New Roman" w:hAnsi="Times New Roman" w:cs="Times New Roman"/>
          <w:sz w:val="24"/>
          <w:szCs w:val="24"/>
          <w:shd w:val="clear" w:color="auto" w:fill="FFFFFF"/>
        </w:rPr>
        <w:t xml:space="preserve">the </w:t>
      </w:r>
      <w:r w:rsidR="00BF6AF4" w:rsidRPr="00CA6D94">
        <w:rPr>
          <w:rFonts w:ascii="Times New Roman" w:hAnsi="Times New Roman" w:cs="Times New Roman"/>
          <w:sz w:val="24"/>
          <w:szCs w:val="24"/>
          <w:shd w:val="clear" w:color="auto" w:fill="FFFFFF"/>
        </w:rPr>
        <w:t xml:space="preserve">Republic, and the possibilities that both men and women possess equal </w:t>
      </w:r>
      <w:r w:rsidR="00FA7066" w:rsidRPr="00CA6D94">
        <w:rPr>
          <w:rFonts w:ascii="Times New Roman" w:hAnsi="Times New Roman" w:cs="Times New Roman"/>
          <w:sz w:val="24"/>
          <w:szCs w:val="24"/>
          <w:shd w:val="clear" w:color="auto" w:fill="FFFFFF"/>
        </w:rPr>
        <w:lastRenderedPageBreak/>
        <w:t>abilities</w:t>
      </w:r>
      <w:r w:rsidR="00BF6AF4" w:rsidRPr="00CA6D94">
        <w:rPr>
          <w:rFonts w:ascii="Times New Roman" w:hAnsi="Times New Roman" w:cs="Times New Roman"/>
          <w:sz w:val="24"/>
          <w:szCs w:val="24"/>
          <w:shd w:val="clear" w:color="auto" w:fill="FFFFFF"/>
        </w:rPr>
        <w:t xml:space="preserve">. </w:t>
      </w:r>
      <w:r w:rsidR="00FA7066" w:rsidRPr="00CA6D94">
        <w:rPr>
          <w:rFonts w:ascii="Times New Roman" w:hAnsi="Times New Roman" w:cs="Times New Roman"/>
          <w:sz w:val="24"/>
          <w:szCs w:val="24"/>
          <w:shd w:val="clear" w:color="auto" w:fill="FFFFFF"/>
        </w:rPr>
        <w:t xml:space="preserve">I selected this article because Plato argues here that </w:t>
      </w:r>
      <w:r w:rsidR="00F05411" w:rsidRPr="00CA6D94">
        <w:rPr>
          <w:rFonts w:ascii="Times New Roman" w:hAnsi="Times New Roman" w:cs="Times New Roman"/>
          <w:sz w:val="24"/>
          <w:szCs w:val="24"/>
          <w:shd w:val="clear" w:color="auto" w:fill="FFFFFF"/>
        </w:rPr>
        <w:t xml:space="preserve">women should be assigned the same function in the state </w:t>
      </w:r>
      <w:r w:rsidR="00A33700" w:rsidRPr="00CA6D94">
        <w:rPr>
          <w:rFonts w:ascii="Times New Roman" w:hAnsi="Times New Roman" w:cs="Times New Roman"/>
          <w:sz w:val="24"/>
          <w:szCs w:val="24"/>
          <w:shd w:val="clear" w:color="auto" w:fill="FFFFFF"/>
        </w:rPr>
        <w:t xml:space="preserve">because they are equal to men. </w:t>
      </w:r>
      <w:r w:rsidR="001819E2" w:rsidRPr="00CA6D94">
        <w:rPr>
          <w:rFonts w:ascii="Times New Roman" w:hAnsi="Times New Roman" w:cs="Times New Roman"/>
          <w:sz w:val="24"/>
          <w:szCs w:val="24"/>
          <w:shd w:val="clear" w:color="auto" w:fill="FFFFFF"/>
        </w:rPr>
        <w:t xml:space="preserve">I agree with the application of this article because it provides that women should be treated equally with men because they also possess the same abilities as men. </w:t>
      </w:r>
    </w:p>
    <w:p w:rsidR="00995DD2" w:rsidRPr="00CA6D94" w:rsidRDefault="00995DD2" w:rsidP="00995DD2">
      <w:pPr>
        <w:pStyle w:val="Heading2"/>
        <w:rPr>
          <w:sz w:val="24"/>
          <w:szCs w:val="24"/>
        </w:rPr>
      </w:pPr>
      <w:r w:rsidRPr="00CA6D94">
        <w:rPr>
          <w:sz w:val="24"/>
          <w:szCs w:val="24"/>
        </w:rPr>
        <w:t>PART 3</w:t>
      </w:r>
    </w:p>
    <w:p w:rsidR="00AC33AA" w:rsidRPr="00CA6D94" w:rsidRDefault="00AC33AA" w:rsidP="00251CC3">
      <w:pPr>
        <w:pStyle w:val="Outline1"/>
        <w:tabs>
          <w:tab w:val="clear" w:pos="720"/>
        </w:tabs>
        <w:spacing w:line="480" w:lineRule="auto"/>
        <w:rPr>
          <w:b/>
          <w:sz w:val="24"/>
          <w:szCs w:val="24"/>
          <w:shd w:val="clear" w:color="auto" w:fill="FFFFFF"/>
        </w:rPr>
      </w:pPr>
    </w:p>
    <w:p w:rsidR="00AC33AA" w:rsidRPr="00CA6D94" w:rsidRDefault="00AC33AA" w:rsidP="00251CC3">
      <w:pPr>
        <w:pStyle w:val="Outline1"/>
        <w:tabs>
          <w:tab w:val="clear" w:pos="720"/>
        </w:tabs>
        <w:spacing w:line="480" w:lineRule="auto"/>
        <w:rPr>
          <w:b/>
          <w:sz w:val="24"/>
          <w:szCs w:val="24"/>
          <w:shd w:val="clear" w:color="auto" w:fill="FFFFFF"/>
        </w:rPr>
      </w:pPr>
      <w:r w:rsidRPr="00CA6D94">
        <w:rPr>
          <w:b/>
          <w:sz w:val="24"/>
          <w:szCs w:val="24"/>
          <w:shd w:val="clear" w:color="auto" w:fill="FFFFFF"/>
        </w:rPr>
        <w:t xml:space="preserve">McCammon, H. J. (2003). </w:t>
      </w:r>
      <w:r w:rsidR="002B0C09">
        <w:rPr>
          <w:b/>
          <w:sz w:val="24"/>
          <w:szCs w:val="24"/>
          <w:shd w:val="clear" w:color="auto" w:fill="FFFFFF"/>
        </w:rPr>
        <w:t>"</w:t>
      </w:r>
      <w:r w:rsidRPr="00CA6D94">
        <w:rPr>
          <w:b/>
          <w:sz w:val="24"/>
          <w:szCs w:val="24"/>
          <w:shd w:val="clear" w:color="auto" w:fill="FFFFFF"/>
        </w:rPr>
        <w:t>Out of the Parlors and into the Streets</w:t>
      </w:r>
      <w:r w:rsidR="002B0C09">
        <w:rPr>
          <w:b/>
          <w:sz w:val="24"/>
          <w:szCs w:val="24"/>
          <w:shd w:val="clear" w:color="auto" w:fill="FFFFFF"/>
        </w:rPr>
        <w:t>"</w:t>
      </w:r>
      <w:r w:rsidRPr="00CA6D94">
        <w:rPr>
          <w:b/>
          <w:sz w:val="24"/>
          <w:szCs w:val="24"/>
          <w:shd w:val="clear" w:color="auto" w:fill="FFFFFF"/>
        </w:rPr>
        <w:t>: The Changing Tactical Repertoire of the US Women'Suffrage Movements. </w:t>
      </w:r>
      <w:r w:rsidRPr="00CA6D94">
        <w:rPr>
          <w:b/>
          <w:i/>
          <w:iCs/>
          <w:sz w:val="24"/>
          <w:szCs w:val="24"/>
          <w:shd w:val="clear" w:color="auto" w:fill="FFFFFF"/>
        </w:rPr>
        <w:t>Social Forces</w:t>
      </w:r>
      <w:r w:rsidRPr="00CA6D94">
        <w:rPr>
          <w:b/>
          <w:sz w:val="24"/>
          <w:szCs w:val="24"/>
          <w:shd w:val="clear" w:color="auto" w:fill="FFFFFF"/>
        </w:rPr>
        <w:t>, </w:t>
      </w:r>
      <w:r w:rsidRPr="00CA6D94">
        <w:rPr>
          <w:b/>
          <w:i/>
          <w:iCs/>
          <w:sz w:val="24"/>
          <w:szCs w:val="24"/>
          <w:shd w:val="clear" w:color="auto" w:fill="FFFFFF"/>
        </w:rPr>
        <w:t>81</w:t>
      </w:r>
      <w:r w:rsidRPr="00CA6D94">
        <w:rPr>
          <w:b/>
          <w:sz w:val="24"/>
          <w:szCs w:val="24"/>
          <w:shd w:val="clear" w:color="auto" w:fill="FFFFFF"/>
        </w:rPr>
        <w:t>(3), 787-818.</w:t>
      </w:r>
      <w:r w:rsidR="00E552DF" w:rsidRPr="00CA6D94">
        <w:rPr>
          <w:b/>
          <w:sz w:val="24"/>
          <w:szCs w:val="24"/>
          <w:shd w:val="clear" w:color="auto" w:fill="FFFFFF"/>
        </w:rPr>
        <w:t xml:space="preserve"> </w:t>
      </w:r>
      <w:hyperlink r:id="rId7" w:history="1">
        <w:r w:rsidR="00E552DF" w:rsidRPr="00CA6D94">
          <w:rPr>
            <w:rStyle w:val="Hyperlink"/>
            <w:color w:val="auto"/>
            <w:sz w:val="24"/>
            <w:szCs w:val="24"/>
            <w:bdr w:val="none" w:sz="0" w:space="0" w:color="auto" w:frame="1"/>
            <w:shd w:val="clear" w:color="auto" w:fill="FFFFFF"/>
          </w:rPr>
          <w:t>https://doi.org/10.1353/sof.2003.0037</w:t>
        </w:r>
      </w:hyperlink>
      <w:r w:rsidR="00E552DF" w:rsidRPr="00CA6D94">
        <w:rPr>
          <w:sz w:val="24"/>
          <w:szCs w:val="24"/>
        </w:rPr>
        <w:t xml:space="preserve"> </w:t>
      </w:r>
    </w:p>
    <w:p w:rsidR="00995DD2" w:rsidRPr="00CA6D94" w:rsidRDefault="004E63F3" w:rsidP="008B1670">
      <w:pPr>
        <w:pStyle w:val="Outline1"/>
        <w:tabs>
          <w:tab w:val="clear" w:pos="720"/>
        </w:tabs>
        <w:spacing w:line="480" w:lineRule="auto"/>
        <w:ind w:left="0" w:firstLine="0"/>
        <w:rPr>
          <w:sz w:val="24"/>
          <w:szCs w:val="24"/>
          <w:shd w:val="clear" w:color="auto" w:fill="FFFFFF"/>
        </w:rPr>
      </w:pPr>
      <w:r w:rsidRPr="00CA6D94">
        <w:rPr>
          <w:sz w:val="24"/>
          <w:szCs w:val="24"/>
          <w:shd w:val="clear" w:color="auto" w:fill="FFFFFF"/>
        </w:rPr>
        <w:tab/>
      </w:r>
      <w:r w:rsidR="004E5A64" w:rsidRPr="00CA6D94">
        <w:rPr>
          <w:sz w:val="24"/>
          <w:szCs w:val="24"/>
          <w:shd w:val="clear" w:color="auto" w:fill="FFFFFF"/>
        </w:rPr>
        <w:t xml:space="preserve">This article is about </w:t>
      </w:r>
      <w:r w:rsidR="00215FCD" w:rsidRPr="00CA6D94">
        <w:rPr>
          <w:sz w:val="24"/>
          <w:szCs w:val="24"/>
          <w:shd w:val="clear" w:color="auto" w:fill="FFFFFF"/>
        </w:rPr>
        <w:t xml:space="preserve">examining </w:t>
      </w:r>
      <w:r w:rsidR="00BE0305" w:rsidRPr="00CA6D94">
        <w:rPr>
          <w:sz w:val="24"/>
          <w:szCs w:val="24"/>
          <w:shd w:val="clear" w:color="auto" w:fill="FFFFFF"/>
        </w:rPr>
        <w:t xml:space="preserve">the circumstances which resulted </w:t>
      </w:r>
      <w:r w:rsidR="002B0C09">
        <w:rPr>
          <w:sz w:val="24"/>
          <w:szCs w:val="24"/>
          <w:shd w:val="clear" w:color="auto" w:fill="FFFFFF"/>
        </w:rPr>
        <w:t>in</w:t>
      </w:r>
      <w:r w:rsidR="00BE0305" w:rsidRPr="00CA6D94">
        <w:rPr>
          <w:sz w:val="24"/>
          <w:szCs w:val="24"/>
          <w:shd w:val="clear" w:color="auto" w:fill="FFFFFF"/>
        </w:rPr>
        <w:t xml:space="preserve"> </w:t>
      </w:r>
      <w:r w:rsidR="002B0C09">
        <w:rPr>
          <w:sz w:val="24"/>
          <w:szCs w:val="24"/>
          <w:shd w:val="clear" w:color="auto" w:fill="FFFFFF"/>
        </w:rPr>
        <w:t xml:space="preserve">the </w:t>
      </w:r>
      <w:r w:rsidR="00251CC3" w:rsidRPr="00CA6D94">
        <w:rPr>
          <w:sz w:val="24"/>
          <w:szCs w:val="24"/>
          <w:shd w:val="clear" w:color="auto" w:fill="FFFFFF"/>
        </w:rPr>
        <w:t>women</w:t>
      </w:r>
      <w:r w:rsidR="002B0C09">
        <w:rPr>
          <w:sz w:val="24"/>
          <w:szCs w:val="24"/>
          <w:shd w:val="clear" w:color="auto" w:fill="FFFFFF"/>
        </w:rPr>
        <w:t>'s</w:t>
      </w:r>
      <w:r w:rsidR="00251CC3" w:rsidRPr="00CA6D94">
        <w:rPr>
          <w:sz w:val="24"/>
          <w:szCs w:val="24"/>
          <w:shd w:val="clear" w:color="auto" w:fill="FFFFFF"/>
        </w:rPr>
        <w:t xml:space="preserve"> suffrage movement in some states </w:t>
      </w:r>
      <w:r w:rsidR="002B0C09">
        <w:rPr>
          <w:sz w:val="24"/>
          <w:szCs w:val="24"/>
          <w:shd w:val="clear" w:color="auto" w:fill="FFFFFF"/>
        </w:rPr>
        <w:t>at</w:t>
      </w:r>
      <w:r w:rsidR="005209F4" w:rsidRPr="00CA6D94">
        <w:rPr>
          <w:sz w:val="24"/>
          <w:szCs w:val="24"/>
          <w:shd w:val="clear" w:color="auto" w:fill="FFFFFF"/>
        </w:rPr>
        <w:t xml:space="preserve"> the start of </w:t>
      </w:r>
      <w:r w:rsidR="002B0C09">
        <w:rPr>
          <w:sz w:val="24"/>
          <w:szCs w:val="24"/>
          <w:shd w:val="clear" w:color="auto" w:fill="FFFFFF"/>
        </w:rPr>
        <w:t xml:space="preserve">the </w:t>
      </w:r>
      <w:r w:rsidR="005209F4" w:rsidRPr="00CA6D94">
        <w:rPr>
          <w:sz w:val="24"/>
          <w:szCs w:val="24"/>
          <w:shd w:val="clear" w:color="auto" w:fill="FFFFFF"/>
        </w:rPr>
        <w:t>20</w:t>
      </w:r>
      <w:r w:rsidR="005209F4" w:rsidRPr="00CA6D94">
        <w:rPr>
          <w:sz w:val="24"/>
          <w:szCs w:val="24"/>
          <w:shd w:val="clear" w:color="auto" w:fill="FFFFFF"/>
          <w:vertAlign w:val="superscript"/>
        </w:rPr>
        <w:t>th</w:t>
      </w:r>
      <w:r w:rsidR="005209F4" w:rsidRPr="00CA6D94">
        <w:rPr>
          <w:sz w:val="24"/>
          <w:szCs w:val="24"/>
          <w:shd w:val="clear" w:color="auto" w:fill="FFFFFF"/>
        </w:rPr>
        <w:t xml:space="preserve"> century. </w:t>
      </w:r>
      <w:r w:rsidR="007B6F43" w:rsidRPr="00CA6D94">
        <w:rPr>
          <w:sz w:val="24"/>
          <w:szCs w:val="24"/>
          <w:shd w:val="clear" w:color="auto" w:fill="FFFFFF"/>
        </w:rPr>
        <w:t xml:space="preserve">I selected this article because </w:t>
      </w:r>
      <w:r w:rsidR="0008054D" w:rsidRPr="00CA6D94">
        <w:rPr>
          <w:sz w:val="24"/>
          <w:szCs w:val="24"/>
          <w:shd w:val="clear" w:color="auto" w:fill="FFFFFF"/>
        </w:rPr>
        <w:t xml:space="preserve">the political opportunities and organizational readiness </w:t>
      </w:r>
      <w:r w:rsidR="00E513AD" w:rsidRPr="00CA6D94">
        <w:rPr>
          <w:sz w:val="24"/>
          <w:szCs w:val="24"/>
          <w:shd w:val="clear" w:color="auto" w:fill="FFFFFF"/>
        </w:rPr>
        <w:t xml:space="preserve">for women occurred </w:t>
      </w:r>
      <w:r w:rsidR="009D33B8" w:rsidRPr="00CA6D94">
        <w:rPr>
          <w:sz w:val="24"/>
          <w:szCs w:val="24"/>
          <w:shd w:val="clear" w:color="auto" w:fill="FFFFFF"/>
        </w:rPr>
        <w:t xml:space="preserve">due to </w:t>
      </w:r>
      <w:r w:rsidR="002B0C09">
        <w:rPr>
          <w:sz w:val="24"/>
          <w:szCs w:val="24"/>
          <w:shd w:val="clear" w:color="auto" w:fill="FFFFFF"/>
        </w:rPr>
        <w:t xml:space="preserve">the </w:t>
      </w:r>
      <w:r w:rsidR="009D33B8" w:rsidRPr="00CA6D94">
        <w:rPr>
          <w:sz w:val="24"/>
          <w:szCs w:val="24"/>
          <w:shd w:val="clear" w:color="auto" w:fill="FFFFFF"/>
        </w:rPr>
        <w:t>women</w:t>
      </w:r>
      <w:r w:rsidR="002B0C09">
        <w:rPr>
          <w:sz w:val="24"/>
          <w:szCs w:val="24"/>
          <w:shd w:val="clear" w:color="auto" w:fill="FFFFFF"/>
        </w:rPr>
        <w:t>'s</w:t>
      </w:r>
      <w:r w:rsidR="009D33B8" w:rsidRPr="00CA6D94">
        <w:rPr>
          <w:sz w:val="24"/>
          <w:szCs w:val="24"/>
          <w:shd w:val="clear" w:color="auto" w:fill="FFFFFF"/>
        </w:rPr>
        <w:t xml:space="preserve"> suffrage movement. </w:t>
      </w:r>
      <w:r w:rsidR="00E552DF" w:rsidRPr="00CA6D94">
        <w:rPr>
          <w:sz w:val="24"/>
          <w:szCs w:val="24"/>
          <w:shd w:val="clear" w:color="auto" w:fill="FFFFFF"/>
        </w:rPr>
        <w:t>The most interesting part of th</w:t>
      </w:r>
      <w:r w:rsidR="0015789E" w:rsidRPr="00CA6D94">
        <w:rPr>
          <w:sz w:val="24"/>
          <w:szCs w:val="24"/>
          <w:shd w:val="clear" w:color="auto" w:fill="FFFFFF"/>
        </w:rPr>
        <w:t xml:space="preserve">is article is the part where it explains </w:t>
      </w:r>
      <w:r w:rsidR="000E13E8" w:rsidRPr="00CA6D94">
        <w:rPr>
          <w:sz w:val="24"/>
          <w:szCs w:val="24"/>
          <w:shd w:val="clear" w:color="auto" w:fill="FFFFFF"/>
        </w:rPr>
        <w:t xml:space="preserve">how the </w:t>
      </w:r>
      <w:r w:rsidR="000E13E8" w:rsidRPr="00CA6D94">
        <w:rPr>
          <w:sz w:val="24"/>
          <w:szCs w:val="24"/>
        </w:rPr>
        <w:t>National Woman party</w:t>
      </w:r>
      <w:r w:rsidR="002B0C09">
        <w:rPr>
          <w:sz w:val="24"/>
          <w:szCs w:val="24"/>
        </w:rPr>
        <w:t>,</w:t>
      </w:r>
      <w:r w:rsidR="000E13E8" w:rsidRPr="00CA6D94">
        <w:rPr>
          <w:sz w:val="24"/>
          <w:szCs w:val="24"/>
        </w:rPr>
        <w:t xml:space="preserve"> which was founded by Alice Paul</w:t>
      </w:r>
      <w:r w:rsidR="002B0C09">
        <w:rPr>
          <w:sz w:val="24"/>
          <w:szCs w:val="24"/>
        </w:rPr>
        <w:t>,</w:t>
      </w:r>
      <w:r w:rsidR="000E13E8" w:rsidRPr="00CA6D94">
        <w:rPr>
          <w:sz w:val="24"/>
          <w:szCs w:val="24"/>
        </w:rPr>
        <w:t xml:space="preserve"> fought to get women</w:t>
      </w:r>
      <w:r w:rsidR="002B0C09">
        <w:rPr>
          <w:sz w:val="24"/>
          <w:szCs w:val="24"/>
        </w:rPr>
        <w:t>'</w:t>
      </w:r>
      <w:r w:rsidR="000E13E8" w:rsidRPr="00CA6D94">
        <w:rPr>
          <w:sz w:val="24"/>
          <w:szCs w:val="24"/>
        </w:rPr>
        <w:t>s equal rights. Besides,</w:t>
      </w:r>
      <w:r w:rsidR="009828C4" w:rsidRPr="00CA6D94">
        <w:rPr>
          <w:sz w:val="24"/>
          <w:szCs w:val="24"/>
        </w:rPr>
        <w:t xml:space="preserve"> the article uses theories in part 1by explaining how t</w:t>
      </w:r>
      <w:r w:rsidR="000E13E8" w:rsidRPr="00CA6D94">
        <w:rPr>
          <w:sz w:val="24"/>
          <w:szCs w:val="24"/>
        </w:rPr>
        <w:t>he National Organization for Women group was formed to fight for equal rights. After many protest</w:t>
      </w:r>
      <w:r w:rsidR="002B0C09">
        <w:rPr>
          <w:sz w:val="24"/>
          <w:szCs w:val="24"/>
        </w:rPr>
        <w:t>s</w:t>
      </w:r>
      <w:r w:rsidR="000E13E8" w:rsidRPr="00CA6D94">
        <w:rPr>
          <w:sz w:val="24"/>
          <w:szCs w:val="24"/>
        </w:rPr>
        <w:t xml:space="preserve"> and debates, </w:t>
      </w:r>
      <w:r w:rsidR="000E13E8" w:rsidRPr="00CA6D94">
        <w:rPr>
          <w:noProof/>
          <w:sz w:val="24"/>
          <w:szCs w:val="24"/>
        </w:rPr>
        <w:t>Congress</w:t>
      </w:r>
      <w:r w:rsidR="000E13E8" w:rsidRPr="00CA6D94">
        <w:rPr>
          <w:sz w:val="24"/>
          <w:szCs w:val="24"/>
        </w:rPr>
        <w:t xml:space="preserve"> passed equal amendment rights though it was not ratified</w:t>
      </w:r>
      <w:r w:rsidR="009828C4" w:rsidRPr="00CA6D94">
        <w:rPr>
          <w:sz w:val="24"/>
          <w:szCs w:val="24"/>
        </w:rPr>
        <w:t xml:space="preserve">. </w:t>
      </w:r>
    </w:p>
    <w:p w:rsidR="00A378CC" w:rsidRPr="00CA6D94" w:rsidRDefault="00584B3A" w:rsidP="008B1670">
      <w:pPr>
        <w:pStyle w:val="Outline1"/>
        <w:tabs>
          <w:tab w:val="clear" w:pos="720"/>
        </w:tabs>
        <w:spacing w:line="480" w:lineRule="auto"/>
        <w:rPr>
          <w:b/>
          <w:sz w:val="24"/>
          <w:szCs w:val="24"/>
        </w:rPr>
      </w:pPr>
      <w:r w:rsidRPr="00CA6D94">
        <w:rPr>
          <w:b/>
          <w:sz w:val="24"/>
          <w:szCs w:val="24"/>
          <w:shd w:val="clear" w:color="auto" w:fill="FFFFFF"/>
        </w:rPr>
        <w:t>Kalra, G., &amp; Bhugra, D. (2013). Sexual violence against women: Understanding cross-cultural intersections. </w:t>
      </w:r>
      <w:r w:rsidRPr="00CA6D94">
        <w:rPr>
          <w:b/>
          <w:i/>
          <w:iCs/>
          <w:sz w:val="24"/>
          <w:szCs w:val="24"/>
          <w:shd w:val="clear" w:color="auto" w:fill="FFFFFF"/>
        </w:rPr>
        <w:t>Indian journal of psychiatry</w:t>
      </w:r>
      <w:r w:rsidRPr="00CA6D94">
        <w:rPr>
          <w:b/>
          <w:sz w:val="24"/>
          <w:szCs w:val="24"/>
          <w:shd w:val="clear" w:color="auto" w:fill="FFFFFF"/>
        </w:rPr>
        <w:t>, </w:t>
      </w:r>
      <w:r w:rsidRPr="00CA6D94">
        <w:rPr>
          <w:b/>
          <w:i/>
          <w:iCs/>
          <w:sz w:val="24"/>
          <w:szCs w:val="24"/>
          <w:shd w:val="clear" w:color="auto" w:fill="FFFFFF"/>
        </w:rPr>
        <w:t>55</w:t>
      </w:r>
      <w:r w:rsidRPr="00CA6D94">
        <w:rPr>
          <w:b/>
          <w:sz w:val="24"/>
          <w:szCs w:val="24"/>
          <w:shd w:val="clear" w:color="auto" w:fill="FFFFFF"/>
        </w:rPr>
        <w:t>(3), 244.</w:t>
      </w:r>
      <w:r w:rsidR="008B1670" w:rsidRPr="00CA6D94">
        <w:rPr>
          <w:b/>
          <w:sz w:val="24"/>
          <w:szCs w:val="24"/>
          <w:shd w:val="clear" w:color="auto" w:fill="FFFFFF"/>
        </w:rPr>
        <w:t xml:space="preserve"> Retrieved from: </w:t>
      </w:r>
      <w:hyperlink r:id="rId8" w:history="1">
        <w:r w:rsidR="008B1670" w:rsidRPr="00CA6D94">
          <w:rPr>
            <w:rStyle w:val="Hyperlink"/>
            <w:color w:val="auto"/>
            <w:sz w:val="24"/>
            <w:szCs w:val="24"/>
          </w:rPr>
          <w:t>https://www.ncbi.nlm.nih.gov/pmc/articles/PMC3777345/</w:t>
        </w:r>
      </w:hyperlink>
    </w:p>
    <w:p w:rsidR="00995DD2" w:rsidRPr="00CA6D94" w:rsidRDefault="00A378CC" w:rsidP="00EE6B9D">
      <w:pPr>
        <w:pStyle w:val="Outline1"/>
        <w:tabs>
          <w:tab w:val="clear" w:pos="720"/>
        </w:tabs>
        <w:spacing w:line="480" w:lineRule="auto"/>
        <w:ind w:left="0" w:firstLine="0"/>
        <w:rPr>
          <w:sz w:val="24"/>
          <w:szCs w:val="24"/>
        </w:rPr>
      </w:pPr>
      <w:r w:rsidRPr="00CA6D94">
        <w:rPr>
          <w:b/>
          <w:sz w:val="24"/>
          <w:szCs w:val="24"/>
          <w:shd w:val="clear" w:color="auto" w:fill="FFFFFF"/>
        </w:rPr>
        <w:tab/>
      </w:r>
      <w:r w:rsidR="008B1670" w:rsidRPr="00CA6D94">
        <w:rPr>
          <w:sz w:val="24"/>
          <w:szCs w:val="24"/>
        </w:rPr>
        <w:t>The</w:t>
      </w:r>
      <w:r w:rsidR="004E63F3" w:rsidRPr="00CA6D94">
        <w:rPr>
          <w:sz w:val="24"/>
          <w:szCs w:val="24"/>
        </w:rPr>
        <w:t xml:space="preserve"> article </w:t>
      </w:r>
      <w:r w:rsidR="00A70BE1" w:rsidRPr="00CA6D94">
        <w:rPr>
          <w:sz w:val="24"/>
          <w:szCs w:val="24"/>
        </w:rPr>
        <w:t xml:space="preserve">sexual violence </w:t>
      </w:r>
      <w:r w:rsidR="00E5468C" w:rsidRPr="00CA6D94">
        <w:rPr>
          <w:sz w:val="24"/>
          <w:szCs w:val="24"/>
        </w:rPr>
        <w:t>against</w:t>
      </w:r>
      <w:r w:rsidR="00A70BE1" w:rsidRPr="00CA6D94">
        <w:rPr>
          <w:sz w:val="24"/>
          <w:szCs w:val="24"/>
        </w:rPr>
        <w:t xml:space="preserve"> women </w:t>
      </w:r>
      <w:r w:rsidR="00CD42BD" w:rsidRPr="00CA6D94">
        <w:rPr>
          <w:sz w:val="24"/>
          <w:szCs w:val="24"/>
        </w:rPr>
        <w:t>examines</w:t>
      </w:r>
      <w:r w:rsidR="006D715D" w:rsidRPr="00CA6D94">
        <w:rPr>
          <w:sz w:val="24"/>
          <w:szCs w:val="24"/>
        </w:rPr>
        <w:t xml:space="preserve"> interpersonal violence</w:t>
      </w:r>
      <w:r w:rsidR="002B0C09">
        <w:rPr>
          <w:sz w:val="24"/>
          <w:szCs w:val="24"/>
        </w:rPr>
        <w:t>,</w:t>
      </w:r>
      <w:r w:rsidR="006D715D" w:rsidRPr="00CA6D94">
        <w:rPr>
          <w:sz w:val="24"/>
          <w:szCs w:val="24"/>
        </w:rPr>
        <w:t xml:space="preserve"> </w:t>
      </w:r>
      <w:r w:rsidR="0066070C" w:rsidRPr="00CA6D94">
        <w:rPr>
          <w:sz w:val="24"/>
          <w:szCs w:val="24"/>
        </w:rPr>
        <w:t xml:space="preserve">which is still a major issue across the globe. </w:t>
      </w:r>
      <w:r w:rsidR="00BE0996" w:rsidRPr="00CA6D94">
        <w:rPr>
          <w:sz w:val="24"/>
          <w:szCs w:val="24"/>
        </w:rPr>
        <w:t>The</w:t>
      </w:r>
      <w:r w:rsidRPr="00CA6D94">
        <w:rPr>
          <w:sz w:val="24"/>
          <w:szCs w:val="24"/>
        </w:rPr>
        <w:t xml:space="preserve"> </w:t>
      </w:r>
      <w:r w:rsidR="009B7C95" w:rsidRPr="00CA6D94">
        <w:rPr>
          <w:sz w:val="24"/>
          <w:szCs w:val="24"/>
        </w:rPr>
        <w:t>authors of the article argue</w:t>
      </w:r>
      <w:r w:rsidR="002A3ACD" w:rsidRPr="00CA6D94">
        <w:rPr>
          <w:sz w:val="24"/>
          <w:szCs w:val="24"/>
        </w:rPr>
        <w:t xml:space="preserve"> that </w:t>
      </w:r>
      <w:r w:rsidR="00BE0996" w:rsidRPr="00CA6D94">
        <w:rPr>
          <w:sz w:val="24"/>
          <w:szCs w:val="24"/>
        </w:rPr>
        <w:t xml:space="preserve">sexual violence against women and children </w:t>
      </w:r>
      <w:r w:rsidR="0078538C" w:rsidRPr="00CA6D94">
        <w:rPr>
          <w:sz w:val="24"/>
          <w:szCs w:val="24"/>
        </w:rPr>
        <w:t xml:space="preserve">brings with long term </w:t>
      </w:r>
      <w:r w:rsidR="000406CC" w:rsidRPr="00CA6D94">
        <w:rPr>
          <w:sz w:val="24"/>
          <w:szCs w:val="24"/>
        </w:rPr>
        <w:t>squeal</w:t>
      </w:r>
      <w:r w:rsidR="0078538C" w:rsidRPr="00CA6D94">
        <w:rPr>
          <w:sz w:val="24"/>
          <w:szCs w:val="24"/>
        </w:rPr>
        <w:t>, both socially and psychiatrically.</w:t>
      </w:r>
      <w:r w:rsidR="008F16F9" w:rsidRPr="00CA6D94">
        <w:rPr>
          <w:sz w:val="24"/>
          <w:szCs w:val="24"/>
        </w:rPr>
        <w:t xml:space="preserve"> I selected </w:t>
      </w:r>
      <w:r w:rsidR="008F16F9" w:rsidRPr="00CA6D94">
        <w:rPr>
          <w:sz w:val="24"/>
          <w:szCs w:val="24"/>
        </w:rPr>
        <w:lastRenderedPageBreak/>
        <w:t xml:space="preserve">this particular article because it provides that sexual violence against women </w:t>
      </w:r>
      <w:r w:rsidR="00F276F0" w:rsidRPr="00CA6D94">
        <w:rPr>
          <w:sz w:val="24"/>
          <w:szCs w:val="24"/>
        </w:rPr>
        <w:t xml:space="preserve">often occurs due to </w:t>
      </w:r>
      <w:r w:rsidR="00833FD2" w:rsidRPr="00CA6D94">
        <w:rPr>
          <w:sz w:val="24"/>
          <w:szCs w:val="24"/>
        </w:rPr>
        <w:t xml:space="preserve">unequal power between women and men. </w:t>
      </w:r>
      <w:r w:rsidR="006A7F74" w:rsidRPr="00CA6D94">
        <w:rPr>
          <w:sz w:val="24"/>
          <w:szCs w:val="24"/>
        </w:rPr>
        <w:t xml:space="preserve">Also, sexual violence against women if often influenced by </w:t>
      </w:r>
      <w:r w:rsidR="0049370F" w:rsidRPr="00CA6D94">
        <w:rPr>
          <w:sz w:val="24"/>
          <w:szCs w:val="24"/>
        </w:rPr>
        <w:t xml:space="preserve">cultural values and powers. </w:t>
      </w:r>
      <w:r w:rsidR="000B7D23" w:rsidRPr="00CA6D94">
        <w:rPr>
          <w:sz w:val="24"/>
          <w:szCs w:val="24"/>
        </w:rPr>
        <w:t xml:space="preserve">The most important things about this article </w:t>
      </w:r>
      <w:r w:rsidR="000406CC" w:rsidRPr="00CA6D94">
        <w:rPr>
          <w:sz w:val="24"/>
          <w:szCs w:val="24"/>
        </w:rPr>
        <w:t>are</w:t>
      </w:r>
      <w:r w:rsidR="000B7D23" w:rsidRPr="00CA6D94">
        <w:rPr>
          <w:sz w:val="24"/>
          <w:szCs w:val="24"/>
        </w:rPr>
        <w:t xml:space="preserve"> that</w:t>
      </w:r>
      <w:r w:rsidR="00701037" w:rsidRPr="00CA6D94">
        <w:rPr>
          <w:sz w:val="24"/>
          <w:szCs w:val="24"/>
        </w:rPr>
        <w:t xml:space="preserve"> it opposes Aristotle</w:t>
      </w:r>
      <w:r w:rsidR="002B0C09">
        <w:rPr>
          <w:sz w:val="24"/>
          <w:szCs w:val="24"/>
        </w:rPr>
        <w:t>'</w:t>
      </w:r>
      <w:r w:rsidR="00701037" w:rsidRPr="00CA6D94">
        <w:rPr>
          <w:sz w:val="24"/>
          <w:szCs w:val="24"/>
        </w:rPr>
        <w:t>s theories by arguing that</w:t>
      </w:r>
      <w:r w:rsidR="000B7D23" w:rsidRPr="00CA6D94">
        <w:rPr>
          <w:sz w:val="24"/>
          <w:szCs w:val="24"/>
        </w:rPr>
        <w:t xml:space="preserve"> </w:t>
      </w:r>
      <w:r w:rsidR="0000085D" w:rsidRPr="00CA6D94">
        <w:rPr>
          <w:sz w:val="24"/>
          <w:szCs w:val="24"/>
        </w:rPr>
        <w:t xml:space="preserve">feminist cultures provide both men </w:t>
      </w:r>
      <w:r w:rsidR="00701037" w:rsidRPr="00CA6D94">
        <w:rPr>
          <w:sz w:val="24"/>
          <w:szCs w:val="24"/>
        </w:rPr>
        <w:t>and</w:t>
      </w:r>
      <w:r w:rsidR="0000085D" w:rsidRPr="00CA6D94">
        <w:rPr>
          <w:sz w:val="24"/>
          <w:szCs w:val="24"/>
        </w:rPr>
        <w:t xml:space="preserve"> women with equal power.  </w:t>
      </w:r>
      <w:r w:rsidR="00701037" w:rsidRPr="00CA6D94">
        <w:rPr>
          <w:sz w:val="24"/>
          <w:szCs w:val="24"/>
        </w:rPr>
        <w:t xml:space="preserve">Additionally, the authors argue that </w:t>
      </w:r>
      <w:r w:rsidR="00C44F2A" w:rsidRPr="00CA6D94">
        <w:rPr>
          <w:sz w:val="24"/>
          <w:szCs w:val="24"/>
        </w:rPr>
        <w:t xml:space="preserve">cultures </w:t>
      </w:r>
      <w:r w:rsidR="002F5C6F" w:rsidRPr="00CA6D94">
        <w:rPr>
          <w:sz w:val="24"/>
          <w:szCs w:val="24"/>
        </w:rPr>
        <w:t>with high cases of se</w:t>
      </w:r>
      <w:r w:rsidR="00D0395F" w:rsidRPr="00CA6D94">
        <w:rPr>
          <w:sz w:val="24"/>
          <w:szCs w:val="24"/>
        </w:rPr>
        <w:t>x</w:t>
      </w:r>
      <w:r w:rsidR="002F5C6F" w:rsidRPr="00CA6D94">
        <w:rPr>
          <w:sz w:val="24"/>
          <w:szCs w:val="24"/>
        </w:rPr>
        <w:t xml:space="preserve">ual violence against women </w:t>
      </w:r>
      <w:r w:rsidR="009E7B03" w:rsidRPr="00CA6D94">
        <w:rPr>
          <w:sz w:val="24"/>
          <w:szCs w:val="24"/>
        </w:rPr>
        <w:t xml:space="preserve">foster </w:t>
      </w:r>
      <w:r w:rsidR="002B0C09">
        <w:rPr>
          <w:sz w:val="24"/>
          <w:szCs w:val="24"/>
        </w:rPr>
        <w:t xml:space="preserve">a </w:t>
      </w:r>
      <w:r w:rsidR="009E7B03" w:rsidRPr="00CA6D94">
        <w:rPr>
          <w:sz w:val="24"/>
          <w:szCs w:val="24"/>
        </w:rPr>
        <w:t>belie</w:t>
      </w:r>
      <w:r w:rsidR="002B0C09">
        <w:rPr>
          <w:sz w:val="24"/>
          <w:szCs w:val="24"/>
        </w:rPr>
        <w:t>f</w:t>
      </w:r>
      <w:r w:rsidR="009E7B03" w:rsidRPr="00CA6D94">
        <w:rPr>
          <w:sz w:val="24"/>
          <w:szCs w:val="24"/>
        </w:rPr>
        <w:t xml:space="preserve"> of </w:t>
      </w:r>
      <w:r w:rsidR="002B0C09">
        <w:rPr>
          <w:sz w:val="24"/>
          <w:szCs w:val="24"/>
        </w:rPr>
        <w:t xml:space="preserve">the </w:t>
      </w:r>
      <w:r w:rsidR="009E7B03" w:rsidRPr="00CA6D94">
        <w:rPr>
          <w:sz w:val="24"/>
          <w:szCs w:val="24"/>
        </w:rPr>
        <w:t xml:space="preserve">cultural inferiority of women and </w:t>
      </w:r>
      <w:r w:rsidR="0014437F" w:rsidRPr="00CA6D94">
        <w:rPr>
          <w:sz w:val="24"/>
          <w:szCs w:val="24"/>
        </w:rPr>
        <w:t xml:space="preserve">perceived male superiority. </w:t>
      </w:r>
    </w:p>
    <w:p w:rsidR="00FC795C" w:rsidRPr="00CA6D94" w:rsidRDefault="00FC795C" w:rsidP="00FC795C">
      <w:pPr>
        <w:pStyle w:val="BodyText"/>
        <w:rPr>
          <w:rFonts w:ascii="Times New Roman" w:hAnsi="Times New Roman" w:cs="Times New Roman"/>
          <w:sz w:val="24"/>
          <w:szCs w:val="24"/>
        </w:rPr>
      </w:pPr>
    </w:p>
    <w:p w:rsidR="00B2251E" w:rsidRPr="00CA6D94" w:rsidRDefault="00FC795C" w:rsidP="00B2251E">
      <w:pPr>
        <w:pStyle w:val="Heading2"/>
        <w:jc w:val="center"/>
        <w:rPr>
          <w:sz w:val="24"/>
          <w:szCs w:val="24"/>
        </w:rPr>
      </w:pPr>
      <w:r w:rsidRPr="00CA6D94">
        <w:rPr>
          <w:sz w:val="24"/>
          <w:szCs w:val="24"/>
        </w:rPr>
        <w:t>PART 4</w:t>
      </w:r>
    </w:p>
    <w:p w:rsidR="00FC795C" w:rsidRPr="00CA6D94" w:rsidRDefault="00424CF2" w:rsidP="00E82540">
      <w:pPr>
        <w:pStyle w:val="Heading2"/>
        <w:spacing w:line="480" w:lineRule="auto"/>
        <w:rPr>
          <w:sz w:val="24"/>
          <w:szCs w:val="24"/>
        </w:rPr>
      </w:pPr>
      <w:r>
        <w:rPr>
          <w:sz w:val="24"/>
          <w:szCs w:val="24"/>
        </w:rPr>
        <w:tab/>
      </w:r>
      <w:r w:rsidR="00B2251E" w:rsidRPr="00CA6D94">
        <w:rPr>
          <w:b w:val="0"/>
          <w:sz w:val="24"/>
          <w:szCs w:val="24"/>
        </w:rPr>
        <w:t xml:space="preserve">There are various lessons I learned from doing this paper. First, I learned that </w:t>
      </w:r>
      <w:r w:rsidR="00617B62" w:rsidRPr="00CA6D94">
        <w:rPr>
          <w:b w:val="0"/>
          <w:sz w:val="24"/>
          <w:szCs w:val="24"/>
        </w:rPr>
        <w:t xml:space="preserve">the belief that has had unfettered and long history is the belief that women are naturally inferior to men. </w:t>
      </w:r>
      <w:r w:rsidR="003D4029" w:rsidRPr="00CA6D94">
        <w:rPr>
          <w:b w:val="0"/>
          <w:sz w:val="24"/>
          <w:szCs w:val="24"/>
        </w:rPr>
        <w:t>Second I learned that the view about the women</w:t>
      </w:r>
      <w:r w:rsidR="002B0C09">
        <w:rPr>
          <w:b w:val="0"/>
          <w:sz w:val="24"/>
          <w:szCs w:val="24"/>
        </w:rPr>
        <w:t>'s</w:t>
      </w:r>
      <w:r w:rsidR="003D4029" w:rsidRPr="00CA6D94">
        <w:rPr>
          <w:b w:val="0"/>
          <w:sz w:val="24"/>
          <w:szCs w:val="24"/>
        </w:rPr>
        <w:t xml:space="preserve"> inferiority depends on Aristotle</w:t>
      </w:r>
      <w:r w:rsidR="002B0C09">
        <w:rPr>
          <w:b w:val="0"/>
          <w:sz w:val="24"/>
          <w:szCs w:val="24"/>
        </w:rPr>
        <w:t>'</w:t>
      </w:r>
      <w:r w:rsidR="003D4029" w:rsidRPr="00CA6D94">
        <w:rPr>
          <w:b w:val="0"/>
          <w:sz w:val="24"/>
          <w:szCs w:val="24"/>
        </w:rPr>
        <w:t>s teleological metaphysics.</w:t>
      </w:r>
      <w:r w:rsidR="008B3AED" w:rsidRPr="00CA6D94">
        <w:rPr>
          <w:b w:val="0"/>
          <w:sz w:val="24"/>
          <w:szCs w:val="24"/>
        </w:rPr>
        <w:t xml:space="preserve"> Thirdly, the National Woman party</w:t>
      </w:r>
      <w:r w:rsidR="002B0C09">
        <w:rPr>
          <w:b w:val="0"/>
          <w:sz w:val="24"/>
          <w:szCs w:val="24"/>
        </w:rPr>
        <w:t>,</w:t>
      </w:r>
      <w:r w:rsidR="008B3AED" w:rsidRPr="00CA6D94">
        <w:rPr>
          <w:b w:val="0"/>
          <w:sz w:val="24"/>
          <w:szCs w:val="24"/>
        </w:rPr>
        <w:t xml:space="preserve"> which was founded by Alice Paul</w:t>
      </w:r>
      <w:r w:rsidR="002B0C09">
        <w:rPr>
          <w:b w:val="0"/>
          <w:sz w:val="24"/>
          <w:szCs w:val="24"/>
        </w:rPr>
        <w:t>,</w:t>
      </w:r>
      <w:r w:rsidR="008B3AED" w:rsidRPr="00CA6D94">
        <w:rPr>
          <w:b w:val="0"/>
          <w:sz w:val="24"/>
          <w:szCs w:val="24"/>
        </w:rPr>
        <w:t xml:space="preserve"> fought to get women</w:t>
      </w:r>
      <w:r w:rsidR="002B0C09">
        <w:rPr>
          <w:b w:val="0"/>
          <w:sz w:val="24"/>
          <w:szCs w:val="24"/>
        </w:rPr>
        <w:t>'</w:t>
      </w:r>
      <w:r w:rsidR="008B3AED" w:rsidRPr="00CA6D94">
        <w:rPr>
          <w:b w:val="0"/>
          <w:sz w:val="24"/>
          <w:szCs w:val="24"/>
        </w:rPr>
        <w:t xml:space="preserve">s equal rights. </w:t>
      </w:r>
      <w:r w:rsidR="00A06C3A" w:rsidRPr="00CA6D94">
        <w:rPr>
          <w:b w:val="0"/>
          <w:sz w:val="24"/>
          <w:szCs w:val="24"/>
        </w:rPr>
        <w:t>Fourth, feminist cultures provide both men and women with equal power.</w:t>
      </w:r>
      <w:r w:rsidR="00A06C3A" w:rsidRPr="00CA6D94">
        <w:rPr>
          <w:sz w:val="24"/>
          <w:szCs w:val="24"/>
        </w:rPr>
        <w:t xml:space="preserve"> </w:t>
      </w:r>
    </w:p>
    <w:p w:rsidR="00780021" w:rsidRPr="00CA6D94" w:rsidRDefault="00780021" w:rsidP="00424CF2">
      <w:pPr>
        <w:pStyle w:val="BodyText"/>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 xml:space="preserve">In conclusion, </w:t>
      </w:r>
      <w:r w:rsidR="00394BD4" w:rsidRPr="00CA6D94">
        <w:rPr>
          <w:rFonts w:ascii="Times New Roman" w:hAnsi="Times New Roman" w:cs="Times New Roman"/>
          <w:sz w:val="24"/>
          <w:szCs w:val="24"/>
        </w:rPr>
        <w:t>the belief that has had unfettered and long history is the belief that women are naturally inferior to men because women ha</w:t>
      </w:r>
      <w:r w:rsidR="002B0C09">
        <w:rPr>
          <w:rFonts w:ascii="Times New Roman" w:hAnsi="Times New Roman" w:cs="Times New Roman"/>
          <w:sz w:val="24"/>
          <w:szCs w:val="24"/>
        </w:rPr>
        <w:t>ve</w:t>
      </w:r>
      <w:r w:rsidR="00394BD4" w:rsidRPr="00CA6D94">
        <w:rPr>
          <w:rFonts w:ascii="Times New Roman" w:hAnsi="Times New Roman" w:cs="Times New Roman"/>
          <w:sz w:val="24"/>
          <w:szCs w:val="24"/>
        </w:rPr>
        <w:t xml:space="preserve"> been confined to unsophisticated or vulgar because it has been often expressed in some revered philosophers</w:t>
      </w:r>
      <w:r w:rsidR="002B0C09">
        <w:rPr>
          <w:rFonts w:ascii="Times New Roman" w:hAnsi="Times New Roman" w:cs="Times New Roman"/>
          <w:sz w:val="24"/>
          <w:szCs w:val="24"/>
        </w:rPr>
        <w:t>'</w:t>
      </w:r>
      <w:r w:rsidR="00394BD4" w:rsidRPr="00CA6D94">
        <w:rPr>
          <w:rFonts w:ascii="Times New Roman" w:hAnsi="Times New Roman" w:cs="Times New Roman"/>
          <w:sz w:val="24"/>
          <w:szCs w:val="24"/>
        </w:rPr>
        <w:t xml:space="preserve"> writings. </w:t>
      </w:r>
      <w:r w:rsidR="00584126" w:rsidRPr="00CA6D94">
        <w:rPr>
          <w:rFonts w:ascii="Times New Roman" w:hAnsi="Times New Roman" w:cs="Times New Roman"/>
          <w:sz w:val="24"/>
          <w:szCs w:val="24"/>
        </w:rPr>
        <w:t xml:space="preserve">Besides, </w:t>
      </w:r>
      <w:r w:rsidR="005B38EE" w:rsidRPr="00CA6D94">
        <w:rPr>
          <w:rFonts w:ascii="Times New Roman" w:hAnsi="Times New Roman" w:cs="Times New Roman"/>
          <w:sz w:val="24"/>
          <w:szCs w:val="24"/>
        </w:rPr>
        <w:t>t</w:t>
      </w:r>
      <w:r w:rsidR="00394BD4" w:rsidRPr="00CA6D94">
        <w:rPr>
          <w:rFonts w:ascii="Times New Roman" w:hAnsi="Times New Roman" w:cs="Times New Roman"/>
          <w:sz w:val="24"/>
          <w:szCs w:val="24"/>
        </w:rPr>
        <w:t xml:space="preserve">he great ancient Greek philosopher, Aristotle held that </w:t>
      </w:r>
      <w:r w:rsidR="002B0C09">
        <w:rPr>
          <w:rFonts w:ascii="Times New Roman" w:hAnsi="Times New Roman" w:cs="Times New Roman"/>
          <w:sz w:val="24"/>
          <w:szCs w:val="24"/>
        </w:rPr>
        <w:t xml:space="preserve">the </w:t>
      </w:r>
      <w:r w:rsidR="00394BD4" w:rsidRPr="00CA6D94">
        <w:rPr>
          <w:rFonts w:ascii="Times New Roman" w:hAnsi="Times New Roman" w:cs="Times New Roman"/>
          <w:sz w:val="24"/>
          <w:szCs w:val="24"/>
        </w:rPr>
        <w:t>relationship between wife and husband involves an inequality.</w:t>
      </w:r>
      <w:r w:rsidR="00E82540" w:rsidRPr="00CA6D94">
        <w:rPr>
          <w:rFonts w:ascii="Times New Roman" w:hAnsi="Times New Roman" w:cs="Times New Roman"/>
          <w:sz w:val="24"/>
          <w:szCs w:val="24"/>
        </w:rPr>
        <w:t xml:space="preserve"> However, these theories are not correct because women actually rule the household than their male counterparts</w:t>
      </w:r>
    </w:p>
    <w:p w:rsidR="00995DD2" w:rsidRPr="00CA6D94" w:rsidRDefault="00995DD2" w:rsidP="00995DD2">
      <w:pPr>
        <w:pStyle w:val="Heading2"/>
        <w:rPr>
          <w:sz w:val="24"/>
          <w:szCs w:val="24"/>
        </w:rPr>
      </w:pPr>
    </w:p>
    <w:p w:rsidR="002B0C09" w:rsidRDefault="002B0C09">
      <w:pPr>
        <w:rPr>
          <w:rFonts w:ascii="Times New Roman" w:eastAsia="Times New Roman" w:hAnsi="Times New Roman" w:cs="Times New Roman"/>
          <w:sz w:val="24"/>
          <w:szCs w:val="24"/>
        </w:rPr>
      </w:pPr>
      <w:r>
        <w:rPr>
          <w:b/>
          <w:sz w:val="24"/>
          <w:szCs w:val="24"/>
        </w:rPr>
        <w:br w:type="page"/>
      </w:r>
    </w:p>
    <w:p w:rsidR="00995DD2" w:rsidRPr="00CA6D94" w:rsidRDefault="00995DD2" w:rsidP="00995DD2">
      <w:pPr>
        <w:pStyle w:val="Heading2"/>
        <w:jc w:val="center"/>
        <w:rPr>
          <w:b w:val="0"/>
          <w:sz w:val="24"/>
          <w:szCs w:val="24"/>
        </w:rPr>
      </w:pPr>
      <w:r w:rsidRPr="00CA6D94">
        <w:rPr>
          <w:b w:val="0"/>
          <w:sz w:val="24"/>
          <w:szCs w:val="24"/>
        </w:rPr>
        <w:lastRenderedPageBreak/>
        <w:t>References</w:t>
      </w:r>
    </w:p>
    <w:p w:rsidR="00061B7D" w:rsidRPr="00CA6D94" w:rsidRDefault="00CA6D94" w:rsidP="00CA6D94">
      <w:pPr>
        <w:pStyle w:val="BodyText"/>
        <w:ind w:left="720" w:hanging="720"/>
        <w:rPr>
          <w:rFonts w:ascii="Times New Roman" w:hAnsi="Times New Roman" w:cs="Times New Roman"/>
          <w:sz w:val="24"/>
          <w:szCs w:val="24"/>
        </w:rPr>
      </w:pPr>
      <w:r w:rsidRPr="00CA6D94">
        <w:rPr>
          <w:rFonts w:ascii="Times New Roman" w:hAnsi="Times New Roman" w:cs="Times New Roman"/>
          <w:sz w:val="24"/>
          <w:szCs w:val="24"/>
          <w:shd w:val="clear" w:color="auto" w:fill="FFFFFF"/>
        </w:rPr>
        <w:t>Cohen, E. D. (Ed.). (2000). </w:t>
      </w:r>
      <w:r w:rsidRPr="00CA6D94">
        <w:rPr>
          <w:rFonts w:ascii="Times New Roman" w:hAnsi="Times New Roman" w:cs="Times New Roman"/>
          <w:i/>
          <w:iCs/>
          <w:sz w:val="24"/>
          <w:szCs w:val="24"/>
          <w:shd w:val="clear" w:color="auto" w:fill="FFFFFF"/>
        </w:rPr>
        <w:t>Philosophers at work: issues and practice of philosophy</w:t>
      </w:r>
      <w:r w:rsidRPr="00CA6D94">
        <w:rPr>
          <w:rFonts w:ascii="Times New Roman" w:hAnsi="Times New Roman" w:cs="Times New Roman"/>
          <w:sz w:val="24"/>
          <w:szCs w:val="24"/>
          <w:shd w:val="clear" w:color="auto" w:fill="FFFFFF"/>
        </w:rPr>
        <w:t>. Harcourt College.</w:t>
      </w:r>
    </w:p>
    <w:p w:rsidR="00995DD2" w:rsidRPr="00CA6D94" w:rsidRDefault="00CA6D94" w:rsidP="00CA6D94">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De Beauvoir, S. (2013). The second sex. </w:t>
      </w:r>
      <w:r w:rsidRPr="00CA6D94">
        <w:rPr>
          <w:rFonts w:ascii="Times New Roman" w:hAnsi="Times New Roman" w:cs="Times New Roman"/>
          <w:i/>
          <w:iCs/>
          <w:sz w:val="24"/>
          <w:szCs w:val="24"/>
          <w:shd w:val="clear" w:color="auto" w:fill="FFFFFF"/>
        </w:rPr>
        <w:t>When Sex Became Gender</w:t>
      </w:r>
      <w:r w:rsidRPr="00CA6D94">
        <w:rPr>
          <w:rFonts w:ascii="Times New Roman" w:hAnsi="Times New Roman" w:cs="Times New Roman"/>
          <w:sz w:val="24"/>
          <w:szCs w:val="24"/>
          <w:shd w:val="clear" w:color="auto" w:fill="FFFFFF"/>
        </w:rPr>
        <w:t>, 165..</w:t>
      </w:r>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Frede, D. (2018). Equal but not equal: Plato and Aristotle on women as citizens. In </w:t>
      </w:r>
      <w:r w:rsidRPr="00CA6D94">
        <w:rPr>
          <w:rFonts w:ascii="Times New Roman" w:hAnsi="Times New Roman" w:cs="Times New Roman"/>
          <w:i/>
          <w:iCs/>
          <w:sz w:val="24"/>
          <w:szCs w:val="24"/>
          <w:shd w:val="clear" w:color="auto" w:fill="FFFFFF"/>
        </w:rPr>
        <w:t>Democracy, Justice, and Equality in Ancient Greece</w:t>
      </w:r>
      <w:r w:rsidRPr="00CA6D94">
        <w:rPr>
          <w:rFonts w:ascii="Times New Roman" w:hAnsi="Times New Roman" w:cs="Times New Roman"/>
          <w:sz w:val="24"/>
          <w:szCs w:val="24"/>
          <w:shd w:val="clear" w:color="auto" w:fill="FFFFFF"/>
        </w:rPr>
        <w:t> (pp. 287-306). Springer, Cham.</w:t>
      </w:r>
    </w:p>
    <w:p w:rsidR="00CA6D94" w:rsidRPr="00CA6D94" w:rsidRDefault="00CA6D94" w:rsidP="00CA6D94">
      <w:pPr>
        <w:pStyle w:val="Outline1"/>
        <w:tabs>
          <w:tab w:val="clear" w:pos="720"/>
        </w:tabs>
        <w:spacing w:line="480" w:lineRule="auto"/>
        <w:rPr>
          <w:sz w:val="24"/>
          <w:szCs w:val="24"/>
        </w:rPr>
      </w:pPr>
      <w:r w:rsidRPr="00CA6D94">
        <w:rPr>
          <w:sz w:val="24"/>
          <w:szCs w:val="24"/>
          <w:shd w:val="clear" w:color="auto" w:fill="FFFFFF"/>
        </w:rPr>
        <w:t>Kalra, G., &amp; Bhugra, D. (2013). Sexual violence against women: Understanding cross-cultural intersections. </w:t>
      </w:r>
      <w:r w:rsidRPr="00CA6D94">
        <w:rPr>
          <w:i/>
          <w:iCs/>
          <w:sz w:val="24"/>
          <w:szCs w:val="24"/>
          <w:shd w:val="clear" w:color="auto" w:fill="FFFFFF"/>
        </w:rPr>
        <w:t>Indian journal of psychiatry</w:t>
      </w:r>
      <w:r w:rsidRPr="00CA6D94">
        <w:rPr>
          <w:sz w:val="24"/>
          <w:szCs w:val="24"/>
          <w:shd w:val="clear" w:color="auto" w:fill="FFFFFF"/>
        </w:rPr>
        <w:t>, </w:t>
      </w:r>
      <w:r w:rsidRPr="00CA6D94">
        <w:rPr>
          <w:i/>
          <w:iCs/>
          <w:sz w:val="24"/>
          <w:szCs w:val="24"/>
          <w:shd w:val="clear" w:color="auto" w:fill="FFFFFF"/>
        </w:rPr>
        <w:t>55</w:t>
      </w:r>
      <w:r w:rsidRPr="00CA6D94">
        <w:rPr>
          <w:sz w:val="24"/>
          <w:szCs w:val="24"/>
          <w:shd w:val="clear" w:color="auto" w:fill="FFFFFF"/>
        </w:rPr>
        <w:t xml:space="preserve">(3), 244. Retrieved from: </w:t>
      </w:r>
      <w:hyperlink r:id="rId9" w:history="1">
        <w:r w:rsidRPr="00CA6D94">
          <w:rPr>
            <w:rStyle w:val="Hyperlink"/>
            <w:color w:val="auto"/>
            <w:sz w:val="24"/>
            <w:szCs w:val="24"/>
          </w:rPr>
          <w:t>https://www.ncbi.nlm.nih.gov/pmc/articles/PMC3777345/</w:t>
        </w:r>
      </w:hyperlink>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McBride, D. E., &amp; Mazur, A. G. (2008). 10 Women</w:t>
      </w:r>
      <w:r w:rsidR="002B0C09">
        <w:rPr>
          <w:rFonts w:ascii="Times New Roman" w:hAnsi="Times New Roman" w:cs="Times New Roman"/>
          <w:sz w:val="24"/>
          <w:szCs w:val="24"/>
          <w:shd w:val="clear" w:color="auto" w:fill="FFFFFF"/>
        </w:rPr>
        <w:t>'</w:t>
      </w:r>
      <w:r w:rsidRPr="00CA6D94">
        <w:rPr>
          <w:rFonts w:ascii="Times New Roman" w:hAnsi="Times New Roman" w:cs="Times New Roman"/>
          <w:sz w:val="24"/>
          <w:szCs w:val="24"/>
          <w:shd w:val="clear" w:color="auto" w:fill="FFFFFF"/>
        </w:rPr>
        <w:t>s movements, feminism, and feminist movements. </w:t>
      </w:r>
      <w:r w:rsidRPr="00CA6D94">
        <w:rPr>
          <w:rFonts w:ascii="Times New Roman" w:hAnsi="Times New Roman" w:cs="Times New Roman"/>
          <w:i/>
          <w:iCs/>
          <w:sz w:val="24"/>
          <w:szCs w:val="24"/>
          <w:shd w:val="clear" w:color="auto" w:fill="FFFFFF"/>
        </w:rPr>
        <w:t>Politics, Gender, and Concepts</w:t>
      </w:r>
      <w:r w:rsidRPr="00CA6D94">
        <w:rPr>
          <w:rFonts w:ascii="Times New Roman" w:hAnsi="Times New Roman" w:cs="Times New Roman"/>
          <w:sz w:val="24"/>
          <w:szCs w:val="24"/>
          <w:shd w:val="clear" w:color="auto" w:fill="FFFFFF"/>
        </w:rPr>
        <w:t>, 219.</w:t>
      </w:r>
    </w:p>
    <w:p w:rsidR="00CA6D94" w:rsidRPr="00CA6D94" w:rsidRDefault="00CA6D94" w:rsidP="00CA6D94">
      <w:pPr>
        <w:pStyle w:val="Outline1"/>
        <w:tabs>
          <w:tab w:val="clear" w:pos="720"/>
        </w:tabs>
        <w:spacing w:line="480" w:lineRule="auto"/>
        <w:rPr>
          <w:sz w:val="24"/>
          <w:szCs w:val="24"/>
        </w:rPr>
      </w:pPr>
      <w:r w:rsidRPr="00CA6D94">
        <w:rPr>
          <w:sz w:val="24"/>
          <w:szCs w:val="24"/>
          <w:shd w:val="clear" w:color="auto" w:fill="FFFFFF"/>
        </w:rPr>
        <w:t xml:space="preserve">McCammon, H. J. (2003). </w:t>
      </w:r>
      <w:r w:rsidR="002B0C09">
        <w:rPr>
          <w:sz w:val="24"/>
          <w:szCs w:val="24"/>
          <w:shd w:val="clear" w:color="auto" w:fill="FFFFFF"/>
        </w:rPr>
        <w:t>"</w:t>
      </w:r>
      <w:r w:rsidRPr="00CA6D94">
        <w:rPr>
          <w:sz w:val="24"/>
          <w:szCs w:val="24"/>
          <w:shd w:val="clear" w:color="auto" w:fill="FFFFFF"/>
        </w:rPr>
        <w:t>Out of the Parlors and into the Streets</w:t>
      </w:r>
      <w:r w:rsidR="002B0C09">
        <w:rPr>
          <w:sz w:val="24"/>
          <w:szCs w:val="24"/>
          <w:shd w:val="clear" w:color="auto" w:fill="FFFFFF"/>
        </w:rPr>
        <w:t>"</w:t>
      </w:r>
      <w:r w:rsidRPr="00CA6D94">
        <w:rPr>
          <w:sz w:val="24"/>
          <w:szCs w:val="24"/>
          <w:shd w:val="clear" w:color="auto" w:fill="FFFFFF"/>
        </w:rPr>
        <w:t>: The Changing Tactical Repertoire of the US Women'Suffrage Movements. </w:t>
      </w:r>
      <w:r w:rsidRPr="00CA6D94">
        <w:rPr>
          <w:i/>
          <w:iCs/>
          <w:sz w:val="24"/>
          <w:szCs w:val="24"/>
          <w:shd w:val="clear" w:color="auto" w:fill="FFFFFF"/>
        </w:rPr>
        <w:t>Social Forces</w:t>
      </w:r>
      <w:r w:rsidRPr="00CA6D94">
        <w:rPr>
          <w:sz w:val="24"/>
          <w:szCs w:val="24"/>
          <w:shd w:val="clear" w:color="auto" w:fill="FFFFFF"/>
        </w:rPr>
        <w:t>, </w:t>
      </w:r>
      <w:r w:rsidRPr="00CA6D94">
        <w:rPr>
          <w:i/>
          <w:iCs/>
          <w:sz w:val="24"/>
          <w:szCs w:val="24"/>
          <w:shd w:val="clear" w:color="auto" w:fill="FFFFFF"/>
        </w:rPr>
        <w:t>81</w:t>
      </w:r>
      <w:r w:rsidRPr="00CA6D94">
        <w:rPr>
          <w:sz w:val="24"/>
          <w:szCs w:val="24"/>
          <w:shd w:val="clear" w:color="auto" w:fill="FFFFFF"/>
        </w:rPr>
        <w:t xml:space="preserve">(3), 787-818. </w:t>
      </w:r>
      <w:hyperlink r:id="rId10" w:history="1">
        <w:r w:rsidRPr="00CA6D94">
          <w:rPr>
            <w:rStyle w:val="Hyperlink"/>
            <w:color w:val="auto"/>
            <w:sz w:val="24"/>
            <w:szCs w:val="24"/>
            <w:bdr w:val="none" w:sz="0" w:space="0" w:color="auto" w:frame="1"/>
            <w:shd w:val="clear" w:color="auto" w:fill="FFFFFF"/>
          </w:rPr>
          <w:t>https://doi.org/10.1353/sof.2003.0037</w:t>
        </w:r>
      </w:hyperlink>
      <w:r w:rsidRPr="00CA6D94">
        <w:rPr>
          <w:sz w:val="24"/>
          <w:szCs w:val="24"/>
        </w:rPr>
        <w:t xml:space="preserve"> </w:t>
      </w:r>
    </w:p>
    <w:p w:rsidR="00CA6D94" w:rsidRPr="00CA6D94" w:rsidRDefault="00CA6D94" w:rsidP="00CA6D94">
      <w:pPr>
        <w:pStyle w:val="Outline1"/>
        <w:tabs>
          <w:tab w:val="clear" w:pos="720"/>
        </w:tabs>
        <w:spacing w:line="480" w:lineRule="auto"/>
        <w:rPr>
          <w:b/>
          <w:sz w:val="24"/>
          <w:szCs w:val="24"/>
          <w:shd w:val="clear" w:color="auto" w:fill="FFFFFF"/>
        </w:rPr>
      </w:pPr>
    </w:p>
    <w:p w:rsidR="00CA6D94" w:rsidRPr="00CA6D94" w:rsidRDefault="00CA6D94" w:rsidP="00CA6D94">
      <w:pPr>
        <w:pStyle w:val="BodyText"/>
        <w:spacing w:line="480" w:lineRule="auto"/>
        <w:ind w:left="720" w:hanging="720"/>
        <w:rPr>
          <w:rFonts w:ascii="Times New Roman" w:hAnsi="Times New Roman" w:cs="Times New Roman"/>
          <w:b/>
          <w:sz w:val="24"/>
          <w:szCs w:val="24"/>
          <w:shd w:val="clear" w:color="auto" w:fill="FFFFFF"/>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0B6D1E" w:rsidRPr="00CA6D94" w:rsidRDefault="000B6D1E" w:rsidP="00907911">
      <w:pPr>
        <w:spacing w:line="480" w:lineRule="auto"/>
        <w:rPr>
          <w:rFonts w:ascii="Times New Roman" w:hAnsi="Times New Roman" w:cs="Times New Roman"/>
          <w:sz w:val="24"/>
          <w:szCs w:val="24"/>
          <w:shd w:val="clear" w:color="auto" w:fill="FFFFFF"/>
        </w:rPr>
      </w:pPr>
    </w:p>
    <w:sectPr w:rsidR="000B6D1E" w:rsidRPr="00CA6D94" w:rsidSect="00AC33A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0AA" w:rsidRDefault="00C870AA">
      <w:pPr>
        <w:spacing w:after="0" w:line="240" w:lineRule="auto"/>
      </w:pPr>
      <w:r>
        <w:separator/>
      </w:r>
    </w:p>
  </w:endnote>
  <w:endnote w:type="continuationSeparator" w:id="1">
    <w:p w:rsidR="00C870AA" w:rsidRDefault="00C87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0AA" w:rsidRDefault="00C870AA">
      <w:pPr>
        <w:spacing w:after="0" w:line="240" w:lineRule="auto"/>
      </w:pPr>
      <w:r>
        <w:separator/>
      </w:r>
    </w:p>
  </w:footnote>
  <w:footnote w:type="continuationSeparator" w:id="1">
    <w:p w:rsidR="00C870AA" w:rsidRDefault="00C870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52098"/>
      <w:docPartObj>
        <w:docPartGallery w:val="Page Numbers (Top of Page)"/>
        <w:docPartUnique/>
      </w:docPartObj>
    </w:sdtPr>
    <w:sdtContent>
      <w:p w:rsidR="00AC33AA" w:rsidRPr="00D97484" w:rsidRDefault="00AC33AA">
        <w:pPr>
          <w:rPr>
            <w:rFonts w:ascii="Times New Roman" w:hAnsi="Times New Roman" w:cs="Times New Roman"/>
            <w:sz w:val="24"/>
            <w:szCs w:val="24"/>
          </w:rPr>
        </w:pPr>
        <w:r w:rsidRPr="009C667B">
          <w:rPr>
            <w:rFonts w:ascii="Times New Roman" w:hAnsi="Times New Roman" w:cs="Times New Roman"/>
            <w:sz w:val="24"/>
            <w:szCs w:val="24"/>
          </w:rPr>
          <w:t>WOMEN’S RIGHT AND SOCIAL WORK</w:t>
        </w:r>
        <w:r w:rsidRPr="009C667B">
          <w:rPr>
            <w:rFonts w:ascii="Times New Roman" w:hAnsi="Times New Roman" w:cs="Times New Roman"/>
            <w:sz w:val="24"/>
            <w:szCs w:val="24"/>
          </w:rPr>
          <w:tab/>
        </w:r>
        <w:r>
          <w:tab/>
        </w:r>
        <w:r>
          <w:tab/>
        </w:r>
        <w:r>
          <w:tab/>
        </w:r>
        <w:r w:rsidRPr="00D97484">
          <w:rPr>
            <w:rFonts w:ascii="Times New Roman" w:hAnsi="Times New Roman" w:cs="Times New Roman"/>
            <w:sz w:val="24"/>
            <w:szCs w:val="24"/>
          </w:rPr>
          <w:tab/>
        </w:r>
        <w:r w:rsidRPr="00D97484">
          <w:rPr>
            <w:rFonts w:ascii="Times New Roman" w:hAnsi="Times New Roman" w:cs="Times New Roman"/>
            <w:sz w:val="24"/>
            <w:szCs w:val="24"/>
          </w:rPr>
          <w:tab/>
        </w:r>
        <w:r w:rsidRPr="00D97484">
          <w:rPr>
            <w:rFonts w:ascii="Times New Roman" w:hAnsi="Times New Roman" w:cs="Times New Roman"/>
            <w:sz w:val="24"/>
            <w:szCs w:val="24"/>
          </w:rPr>
          <w:tab/>
        </w:r>
        <w:r>
          <w:rPr>
            <w:rFonts w:ascii="Times New Roman" w:hAnsi="Times New Roman" w:cs="Times New Roman"/>
            <w:sz w:val="24"/>
            <w:szCs w:val="24"/>
          </w:rPr>
          <w:t xml:space="preserve">     </w:t>
        </w:r>
        <w:r w:rsidRPr="00D97484">
          <w:rPr>
            <w:rFonts w:ascii="Times New Roman" w:hAnsi="Times New Roman" w:cs="Times New Roman"/>
            <w:sz w:val="24"/>
            <w:szCs w:val="24"/>
          </w:rPr>
          <w:fldChar w:fldCharType="begin"/>
        </w:r>
        <w:r w:rsidRPr="00D97484">
          <w:rPr>
            <w:rFonts w:ascii="Times New Roman" w:hAnsi="Times New Roman" w:cs="Times New Roman"/>
            <w:sz w:val="24"/>
            <w:szCs w:val="24"/>
          </w:rPr>
          <w:instrText xml:space="preserve"> PAGE   \* MERGEFORMAT </w:instrText>
        </w:r>
        <w:r w:rsidRPr="00D97484">
          <w:rPr>
            <w:rFonts w:ascii="Times New Roman" w:hAnsi="Times New Roman" w:cs="Times New Roman"/>
            <w:sz w:val="24"/>
            <w:szCs w:val="24"/>
          </w:rPr>
          <w:fldChar w:fldCharType="separate"/>
        </w:r>
        <w:r w:rsidR="002B0C09">
          <w:rPr>
            <w:rFonts w:ascii="Times New Roman" w:hAnsi="Times New Roman" w:cs="Times New Roman"/>
            <w:noProof/>
            <w:sz w:val="24"/>
            <w:szCs w:val="24"/>
          </w:rPr>
          <w:t>5</w:t>
        </w:r>
        <w:r w:rsidRPr="00D9748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AA" w:rsidRPr="00D97484" w:rsidRDefault="00AC33AA" w:rsidP="009C667B">
    <w:pPr>
      <w:pStyle w:val="TableBody"/>
      <w:rPr>
        <w:sz w:val="24"/>
        <w:szCs w:val="24"/>
      </w:rPr>
    </w:pPr>
    <w:r>
      <w:rPr>
        <w:sz w:val="24"/>
        <w:szCs w:val="24"/>
      </w:rPr>
      <w:t xml:space="preserve">Running head: </w:t>
    </w:r>
    <w:r w:rsidRPr="009C667B">
      <w:t xml:space="preserve">WOMEN’S RIGHT AND SOCIAL WORK </w:t>
    </w:r>
    <w:r>
      <w:rPr>
        <w:sz w:val="24"/>
        <w:szCs w:val="24"/>
      </w:rPr>
      <w:tab/>
    </w:r>
    <w:r>
      <w:rPr>
        <w:sz w:val="24"/>
        <w:szCs w:val="24"/>
      </w:rPr>
      <w:tab/>
    </w:r>
    <w:r>
      <w:rPr>
        <w:sz w:val="24"/>
        <w:szCs w:val="24"/>
      </w:rPr>
      <w:tab/>
    </w:r>
    <w:r>
      <w:rPr>
        <w:sz w:val="24"/>
        <w:szCs w:val="24"/>
      </w:rPr>
      <w:tab/>
    </w:r>
    <w:r>
      <w:rPr>
        <w:sz w:val="24"/>
        <w:szCs w:val="24"/>
      </w:rPr>
      <w:tab/>
      <w:t xml:space="preserve">          </w:t>
    </w:r>
    <w:r w:rsidRPr="00D97484">
      <w:rPr>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A6C77"/>
    <w:multiLevelType w:val="singleLevel"/>
    <w:tmpl w:val="1734AF8C"/>
    <w:lvl w:ilvl="0">
      <w:start w:val="1"/>
      <w:numFmt w:val="upperLetter"/>
      <w:lvlText w:val="%1."/>
      <w:lvlJc w:val="left"/>
      <w:pPr>
        <w:tabs>
          <w:tab w:val="num" w:pos="360"/>
        </w:tabs>
        <w:ind w:left="360" w:hanging="360"/>
      </w:pPr>
    </w:lvl>
  </w:abstractNum>
  <w:abstractNum w:abstractNumId="1">
    <w:nsid w:val="20547264"/>
    <w:multiLevelType w:val="singleLevel"/>
    <w:tmpl w:val="B7E0AD1A"/>
    <w:lvl w:ilvl="0">
      <w:start w:val="1"/>
      <w:numFmt w:val="upperRoman"/>
      <w:lvlText w:val="%1."/>
      <w:lvlJc w:val="left"/>
      <w:pPr>
        <w:tabs>
          <w:tab w:val="num" w:pos="720"/>
        </w:tabs>
        <w:ind w:left="360" w:hanging="360"/>
      </w:pPr>
    </w:lvl>
  </w:abstractNum>
  <w:abstractNum w:abstractNumId="2">
    <w:nsid w:val="22CC16B7"/>
    <w:multiLevelType w:val="singleLevel"/>
    <w:tmpl w:val="B7E0AD1A"/>
    <w:lvl w:ilvl="0">
      <w:start w:val="1"/>
      <w:numFmt w:val="upperRoman"/>
      <w:lvlText w:val="%1."/>
      <w:lvlJc w:val="left"/>
      <w:pPr>
        <w:tabs>
          <w:tab w:val="num" w:pos="720"/>
        </w:tabs>
        <w:ind w:left="360" w:hanging="360"/>
      </w:pPr>
    </w:lvl>
  </w:abstractNum>
  <w:abstractNum w:abstractNumId="3">
    <w:nsid w:val="2F034246"/>
    <w:multiLevelType w:val="singleLevel"/>
    <w:tmpl w:val="1734AF8C"/>
    <w:lvl w:ilvl="0">
      <w:start w:val="1"/>
      <w:numFmt w:val="upperLetter"/>
      <w:lvlText w:val="%1."/>
      <w:lvlJc w:val="left"/>
      <w:pPr>
        <w:tabs>
          <w:tab w:val="num" w:pos="360"/>
        </w:tabs>
        <w:ind w:left="360" w:hanging="360"/>
      </w:pPr>
    </w:lvl>
  </w:abstractNum>
  <w:abstractNum w:abstractNumId="4">
    <w:nsid w:val="54156642"/>
    <w:multiLevelType w:val="hybridMultilevel"/>
    <w:tmpl w:val="80BE90B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DE73128"/>
    <w:multiLevelType w:val="singleLevel"/>
    <w:tmpl w:val="1734AF8C"/>
    <w:lvl w:ilvl="0">
      <w:start w:val="1"/>
      <w:numFmt w:val="upperLetter"/>
      <w:lvlText w:val="%1."/>
      <w:lvlJc w:val="left"/>
      <w:pPr>
        <w:tabs>
          <w:tab w:val="num" w:pos="360"/>
        </w:tabs>
        <w:ind w:left="360" w:hanging="360"/>
      </w:pPr>
    </w:lvl>
  </w:abstractNum>
  <w:abstractNum w:abstractNumId="6">
    <w:nsid w:val="75440D4F"/>
    <w:multiLevelType w:val="hybridMultilevel"/>
    <w:tmpl w:val="017C61D4"/>
    <w:lvl w:ilvl="0" w:tplc="FFFFFFFF">
      <w:start w:val="1"/>
      <w:numFmt w:val="upp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8194"/>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NDYwsLA0NrSwtDQzMjdW0lEKTi0uzszPAykwrwUAGdLY+ywAAAA="/>
  </w:docVars>
  <w:rsids>
    <w:rsidRoot w:val="002F2C72"/>
    <w:rsid w:val="0000085D"/>
    <w:rsid w:val="000123E6"/>
    <w:rsid w:val="000169BD"/>
    <w:rsid w:val="00020596"/>
    <w:rsid w:val="00026A19"/>
    <w:rsid w:val="000406CC"/>
    <w:rsid w:val="00042324"/>
    <w:rsid w:val="00061B7D"/>
    <w:rsid w:val="000620CE"/>
    <w:rsid w:val="000639BB"/>
    <w:rsid w:val="000653A0"/>
    <w:rsid w:val="0008054D"/>
    <w:rsid w:val="00092B50"/>
    <w:rsid w:val="000A1856"/>
    <w:rsid w:val="000A3AF4"/>
    <w:rsid w:val="000B6D1E"/>
    <w:rsid w:val="000B7D23"/>
    <w:rsid w:val="000C02FF"/>
    <w:rsid w:val="000C2C22"/>
    <w:rsid w:val="000C7657"/>
    <w:rsid w:val="000E13E8"/>
    <w:rsid w:val="000E5BAF"/>
    <w:rsid w:val="0014437F"/>
    <w:rsid w:val="00147621"/>
    <w:rsid w:val="0015338E"/>
    <w:rsid w:val="0015789E"/>
    <w:rsid w:val="00161A7F"/>
    <w:rsid w:val="001743E8"/>
    <w:rsid w:val="0017591D"/>
    <w:rsid w:val="001766B3"/>
    <w:rsid w:val="001819E2"/>
    <w:rsid w:val="00181B59"/>
    <w:rsid w:val="00186CAA"/>
    <w:rsid w:val="00196AC7"/>
    <w:rsid w:val="001B115D"/>
    <w:rsid w:val="001B1609"/>
    <w:rsid w:val="001C6330"/>
    <w:rsid w:val="001D238F"/>
    <w:rsid w:val="001F6E25"/>
    <w:rsid w:val="00202CEE"/>
    <w:rsid w:val="00204FD4"/>
    <w:rsid w:val="00205D74"/>
    <w:rsid w:val="00215FCD"/>
    <w:rsid w:val="00223706"/>
    <w:rsid w:val="00227CA1"/>
    <w:rsid w:val="002315FD"/>
    <w:rsid w:val="002379C3"/>
    <w:rsid w:val="00242731"/>
    <w:rsid w:val="002519A1"/>
    <w:rsid w:val="00251CC3"/>
    <w:rsid w:val="00263A35"/>
    <w:rsid w:val="00265FE5"/>
    <w:rsid w:val="00292CF1"/>
    <w:rsid w:val="002A1EEE"/>
    <w:rsid w:val="002A3ACD"/>
    <w:rsid w:val="002A4419"/>
    <w:rsid w:val="002A654D"/>
    <w:rsid w:val="002B0C09"/>
    <w:rsid w:val="002E0E15"/>
    <w:rsid w:val="002E477D"/>
    <w:rsid w:val="002E5B2D"/>
    <w:rsid w:val="002F2BAA"/>
    <w:rsid w:val="002F2C72"/>
    <w:rsid w:val="002F5C6F"/>
    <w:rsid w:val="0031709B"/>
    <w:rsid w:val="003208B5"/>
    <w:rsid w:val="0032280D"/>
    <w:rsid w:val="003518BE"/>
    <w:rsid w:val="00357AC7"/>
    <w:rsid w:val="00361135"/>
    <w:rsid w:val="00363EFC"/>
    <w:rsid w:val="00371258"/>
    <w:rsid w:val="00384D1A"/>
    <w:rsid w:val="00394BD4"/>
    <w:rsid w:val="003971F4"/>
    <w:rsid w:val="003A0C56"/>
    <w:rsid w:val="003A2A49"/>
    <w:rsid w:val="003B6C84"/>
    <w:rsid w:val="003C24FB"/>
    <w:rsid w:val="003D4029"/>
    <w:rsid w:val="003E2DBF"/>
    <w:rsid w:val="003F432F"/>
    <w:rsid w:val="00407D69"/>
    <w:rsid w:val="00410FD7"/>
    <w:rsid w:val="00417F05"/>
    <w:rsid w:val="00420E1A"/>
    <w:rsid w:val="00421CD3"/>
    <w:rsid w:val="00424CF2"/>
    <w:rsid w:val="00426AEE"/>
    <w:rsid w:val="0043376F"/>
    <w:rsid w:val="00442855"/>
    <w:rsid w:val="0044609F"/>
    <w:rsid w:val="00455679"/>
    <w:rsid w:val="00461DB4"/>
    <w:rsid w:val="0046355F"/>
    <w:rsid w:val="00464629"/>
    <w:rsid w:val="00465ED9"/>
    <w:rsid w:val="00493312"/>
    <w:rsid w:val="0049370F"/>
    <w:rsid w:val="004B3DAF"/>
    <w:rsid w:val="004B4FCE"/>
    <w:rsid w:val="004C18D4"/>
    <w:rsid w:val="004C3A40"/>
    <w:rsid w:val="004E18C8"/>
    <w:rsid w:val="004E1D06"/>
    <w:rsid w:val="004E5A64"/>
    <w:rsid w:val="004E63F3"/>
    <w:rsid w:val="004F63B0"/>
    <w:rsid w:val="00502DB2"/>
    <w:rsid w:val="0051164C"/>
    <w:rsid w:val="005209F4"/>
    <w:rsid w:val="0053332D"/>
    <w:rsid w:val="0055313F"/>
    <w:rsid w:val="00565C84"/>
    <w:rsid w:val="00584126"/>
    <w:rsid w:val="00584B3A"/>
    <w:rsid w:val="00595E7D"/>
    <w:rsid w:val="005A0166"/>
    <w:rsid w:val="005B38EE"/>
    <w:rsid w:val="005C45B8"/>
    <w:rsid w:val="005D7B78"/>
    <w:rsid w:val="005D7F3A"/>
    <w:rsid w:val="006025CD"/>
    <w:rsid w:val="00606122"/>
    <w:rsid w:val="006064FC"/>
    <w:rsid w:val="00615801"/>
    <w:rsid w:val="00617B62"/>
    <w:rsid w:val="00631D18"/>
    <w:rsid w:val="006437F7"/>
    <w:rsid w:val="006528C0"/>
    <w:rsid w:val="0066070C"/>
    <w:rsid w:val="006738EF"/>
    <w:rsid w:val="00676C3A"/>
    <w:rsid w:val="006779D4"/>
    <w:rsid w:val="00685BA3"/>
    <w:rsid w:val="00686837"/>
    <w:rsid w:val="00690287"/>
    <w:rsid w:val="006974BB"/>
    <w:rsid w:val="006A370B"/>
    <w:rsid w:val="006A7F74"/>
    <w:rsid w:val="006D1924"/>
    <w:rsid w:val="006D715D"/>
    <w:rsid w:val="006E3A34"/>
    <w:rsid w:val="006E7D30"/>
    <w:rsid w:val="00701037"/>
    <w:rsid w:val="007249FF"/>
    <w:rsid w:val="00732A91"/>
    <w:rsid w:val="007407A5"/>
    <w:rsid w:val="0075184C"/>
    <w:rsid w:val="007604F7"/>
    <w:rsid w:val="00764683"/>
    <w:rsid w:val="007763AE"/>
    <w:rsid w:val="00780021"/>
    <w:rsid w:val="0078538C"/>
    <w:rsid w:val="007868F7"/>
    <w:rsid w:val="0078735A"/>
    <w:rsid w:val="0078798B"/>
    <w:rsid w:val="00794FD8"/>
    <w:rsid w:val="00797545"/>
    <w:rsid w:val="007A0DC5"/>
    <w:rsid w:val="007A4F84"/>
    <w:rsid w:val="007A59FC"/>
    <w:rsid w:val="007B6F43"/>
    <w:rsid w:val="007E62C8"/>
    <w:rsid w:val="007F60FB"/>
    <w:rsid w:val="007F6F7B"/>
    <w:rsid w:val="0082156A"/>
    <w:rsid w:val="008218B1"/>
    <w:rsid w:val="0082606A"/>
    <w:rsid w:val="008339BF"/>
    <w:rsid w:val="00833FD2"/>
    <w:rsid w:val="0083430E"/>
    <w:rsid w:val="008510E8"/>
    <w:rsid w:val="008575ED"/>
    <w:rsid w:val="008712AB"/>
    <w:rsid w:val="008B1670"/>
    <w:rsid w:val="008B3AED"/>
    <w:rsid w:val="008C1CCC"/>
    <w:rsid w:val="008C3433"/>
    <w:rsid w:val="008C6C06"/>
    <w:rsid w:val="008E153E"/>
    <w:rsid w:val="008F16F9"/>
    <w:rsid w:val="008F40B5"/>
    <w:rsid w:val="00907911"/>
    <w:rsid w:val="00945698"/>
    <w:rsid w:val="00946CD1"/>
    <w:rsid w:val="00970F3B"/>
    <w:rsid w:val="009828C4"/>
    <w:rsid w:val="009851DF"/>
    <w:rsid w:val="009858DD"/>
    <w:rsid w:val="00990023"/>
    <w:rsid w:val="00995DD2"/>
    <w:rsid w:val="00996C76"/>
    <w:rsid w:val="009A0223"/>
    <w:rsid w:val="009A04B0"/>
    <w:rsid w:val="009A13E2"/>
    <w:rsid w:val="009A4308"/>
    <w:rsid w:val="009B4305"/>
    <w:rsid w:val="009B7C95"/>
    <w:rsid w:val="009C4DDC"/>
    <w:rsid w:val="009C667B"/>
    <w:rsid w:val="009D0B87"/>
    <w:rsid w:val="009D1D5E"/>
    <w:rsid w:val="009D33B8"/>
    <w:rsid w:val="009E50F1"/>
    <w:rsid w:val="009E7B03"/>
    <w:rsid w:val="009F226D"/>
    <w:rsid w:val="00A06C3A"/>
    <w:rsid w:val="00A14999"/>
    <w:rsid w:val="00A33700"/>
    <w:rsid w:val="00A378CC"/>
    <w:rsid w:val="00A42F07"/>
    <w:rsid w:val="00A57F77"/>
    <w:rsid w:val="00A610F9"/>
    <w:rsid w:val="00A70BE1"/>
    <w:rsid w:val="00A8251B"/>
    <w:rsid w:val="00A83DF9"/>
    <w:rsid w:val="00A86978"/>
    <w:rsid w:val="00A910EB"/>
    <w:rsid w:val="00AB2B1C"/>
    <w:rsid w:val="00AB47A5"/>
    <w:rsid w:val="00AC33AA"/>
    <w:rsid w:val="00AD7F5D"/>
    <w:rsid w:val="00AE5F5D"/>
    <w:rsid w:val="00AE60EB"/>
    <w:rsid w:val="00AF7A18"/>
    <w:rsid w:val="00B1363B"/>
    <w:rsid w:val="00B2251E"/>
    <w:rsid w:val="00B53DD2"/>
    <w:rsid w:val="00B612F6"/>
    <w:rsid w:val="00B7509C"/>
    <w:rsid w:val="00B80B9B"/>
    <w:rsid w:val="00B81926"/>
    <w:rsid w:val="00B96185"/>
    <w:rsid w:val="00B96EBA"/>
    <w:rsid w:val="00BA77DA"/>
    <w:rsid w:val="00BD1C69"/>
    <w:rsid w:val="00BD2DC9"/>
    <w:rsid w:val="00BD6D8F"/>
    <w:rsid w:val="00BD7EE6"/>
    <w:rsid w:val="00BE0305"/>
    <w:rsid w:val="00BE0996"/>
    <w:rsid w:val="00BE486C"/>
    <w:rsid w:val="00BE5A99"/>
    <w:rsid w:val="00BF6AF4"/>
    <w:rsid w:val="00C25757"/>
    <w:rsid w:val="00C3089A"/>
    <w:rsid w:val="00C30D2B"/>
    <w:rsid w:val="00C41665"/>
    <w:rsid w:val="00C44F2A"/>
    <w:rsid w:val="00C61946"/>
    <w:rsid w:val="00C62ABE"/>
    <w:rsid w:val="00C71DCB"/>
    <w:rsid w:val="00C729CF"/>
    <w:rsid w:val="00C81082"/>
    <w:rsid w:val="00C82846"/>
    <w:rsid w:val="00C870AA"/>
    <w:rsid w:val="00C87B05"/>
    <w:rsid w:val="00C93620"/>
    <w:rsid w:val="00C9581F"/>
    <w:rsid w:val="00CA3483"/>
    <w:rsid w:val="00CA6D94"/>
    <w:rsid w:val="00CB0E9E"/>
    <w:rsid w:val="00CC0991"/>
    <w:rsid w:val="00CD42BD"/>
    <w:rsid w:val="00D0304C"/>
    <w:rsid w:val="00D0395F"/>
    <w:rsid w:val="00D12845"/>
    <w:rsid w:val="00D20796"/>
    <w:rsid w:val="00D228AC"/>
    <w:rsid w:val="00D25087"/>
    <w:rsid w:val="00D27405"/>
    <w:rsid w:val="00D3132C"/>
    <w:rsid w:val="00D3426F"/>
    <w:rsid w:val="00D42493"/>
    <w:rsid w:val="00D52FCB"/>
    <w:rsid w:val="00D61021"/>
    <w:rsid w:val="00D80A49"/>
    <w:rsid w:val="00D856C5"/>
    <w:rsid w:val="00D951B9"/>
    <w:rsid w:val="00D97484"/>
    <w:rsid w:val="00D9791C"/>
    <w:rsid w:val="00DA36DF"/>
    <w:rsid w:val="00DA6375"/>
    <w:rsid w:val="00DC1B8E"/>
    <w:rsid w:val="00DD63C0"/>
    <w:rsid w:val="00DE048F"/>
    <w:rsid w:val="00DE37F0"/>
    <w:rsid w:val="00E00550"/>
    <w:rsid w:val="00E04E59"/>
    <w:rsid w:val="00E071BB"/>
    <w:rsid w:val="00E13730"/>
    <w:rsid w:val="00E2265F"/>
    <w:rsid w:val="00E24CDB"/>
    <w:rsid w:val="00E30744"/>
    <w:rsid w:val="00E30CA5"/>
    <w:rsid w:val="00E37CE0"/>
    <w:rsid w:val="00E407E5"/>
    <w:rsid w:val="00E4780C"/>
    <w:rsid w:val="00E47A81"/>
    <w:rsid w:val="00E513AD"/>
    <w:rsid w:val="00E5468C"/>
    <w:rsid w:val="00E552DF"/>
    <w:rsid w:val="00E61555"/>
    <w:rsid w:val="00E65D4B"/>
    <w:rsid w:val="00E774DE"/>
    <w:rsid w:val="00E82540"/>
    <w:rsid w:val="00E964B4"/>
    <w:rsid w:val="00EA7A0A"/>
    <w:rsid w:val="00EB451F"/>
    <w:rsid w:val="00ED44E5"/>
    <w:rsid w:val="00EE6B9D"/>
    <w:rsid w:val="00F04E1C"/>
    <w:rsid w:val="00F05411"/>
    <w:rsid w:val="00F205B6"/>
    <w:rsid w:val="00F276F0"/>
    <w:rsid w:val="00F440FB"/>
    <w:rsid w:val="00F54E84"/>
    <w:rsid w:val="00F72536"/>
    <w:rsid w:val="00F87E87"/>
    <w:rsid w:val="00F9079C"/>
    <w:rsid w:val="00FA7066"/>
    <w:rsid w:val="00FB570C"/>
    <w:rsid w:val="00FC795C"/>
    <w:rsid w:val="00FD68C4"/>
    <w:rsid w:val="00FF53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629"/>
  </w:style>
  <w:style w:type="paragraph" w:styleId="Heading1">
    <w:name w:val="heading 1"/>
    <w:basedOn w:val="Normal"/>
    <w:next w:val="Normal"/>
    <w:link w:val="Heading1Char"/>
    <w:uiPriority w:val="9"/>
    <w:qFormat/>
    <w:rsid w:val="00E552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Text"/>
    <w:link w:val="Heading2Char"/>
    <w:qFormat/>
    <w:rsid w:val="00995DD2"/>
    <w:pPr>
      <w:keepNext/>
      <w:tabs>
        <w:tab w:val="left" w:pos="360"/>
      </w:tabs>
      <w:spacing w:before="60" w:after="120" w:line="240" w:lineRule="auto"/>
      <w:outlineLvl w:val="1"/>
    </w:pPr>
    <w:rPr>
      <w:rFonts w:ascii="Times New Roman" w:eastAsia="Times New Roman" w:hAnsi="Times New Roman" w:cs="Times New Roman"/>
      <w:b/>
      <w:szCs w:val="20"/>
    </w:rPr>
  </w:style>
  <w:style w:type="paragraph" w:styleId="Heading3">
    <w:name w:val="heading 3"/>
    <w:basedOn w:val="Normal"/>
    <w:next w:val="Normal"/>
    <w:link w:val="Heading3Char"/>
    <w:uiPriority w:val="9"/>
    <w:semiHidden/>
    <w:unhideWhenUsed/>
    <w:qFormat/>
    <w:rsid w:val="00D52F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97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484"/>
  </w:style>
  <w:style w:type="paragraph" w:styleId="Footer">
    <w:name w:val="footer"/>
    <w:basedOn w:val="Normal"/>
    <w:link w:val="FooterChar"/>
    <w:uiPriority w:val="99"/>
    <w:unhideWhenUsed/>
    <w:rsid w:val="00D97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484"/>
  </w:style>
  <w:style w:type="character" w:customStyle="1" w:styleId="selectable">
    <w:name w:val="selectable"/>
    <w:basedOn w:val="DefaultParagraphFont"/>
    <w:rsid w:val="00A42F07"/>
  </w:style>
  <w:style w:type="character" w:styleId="Hyperlink">
    <w:name w:val="Hyperlink"/>
    <w:basedOn w:val="DefaultParagraphFont"/>
    <w:uiPriority w:val="99"/>
    <w:unhideWhenUsed/>
    <w:rsid w:val="00A42F07"/>
    <w:rPr>
      <w:color w:val="0000FF" w:themeColor="hyperlink"/>
      <w:u w:val="single"/>
    </w:rPr>
  </w:style>
  <w:style w:type="paragraph" w:customStyle="1" w:styleId="APA">
    <w:name w:val="APA"/>
    <w:basedOn w:val="BodyText"/>
    <w:rsid w:val="00A42F0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A42F07"/>
    <w:pPr>
      <w:spacing w:after="120"/>
    </w:pPr>
  </w:style>
  <w:style w:type="character" w:customStyle="1" w:styleId="BodyTextChar">
    <w:name w:val="Body Text Char"/>
    <w:basedOn w:val="DefaultParagraphFont"/>
    <w:link w:val="BodyText"/>
    <w:uiPriority w:val="99"/>
    <w:rsid w:val="00A42F07"/>
  </w:style>
  <w:style w:type="paragraph" w:styleId="BodyText2">
    <w:name w:val="Body Text 2"/>
    <w:basedOn w:val="Normal"/>
    <w:link w:val="BodyText2Char"/>
    <w:uiPriority w:val="99"/>
    <w:semiHidden/>
    <w:unhideWhenUsed/>
    <w:rsid w:val="00907911"/>
    <w:pPr>
      <w:spacing w:after="120" w:line="480" w:lineRule="auto"/>
    </w:pPr>
  </w:style>
  <w:style w:type="character" w:customStyle="1" w:styleId="BodyText2Char">
    <w:name w:val="Body Text 2 Char"/>
    <w:basedOn w:val="DefaultParagraphFont"/>
    <w:link w:val="BodyText2"/>
    <w:uiPriority w:val="99"/>
    <w:semiHidden/>
    <w:rsid w:val="00907911"/>
  </w:style>
  <w:style w:type="paragraph" w:customStyle="1" w:styleId="GrandCanyonReference">
    <w:name w:val="Grand Canyon Reference"/>
    <w:basedOn w:val="Normal"/>
    <w:autoRedefine/>
    <w:rsid w:val="00907911"/>
    <w:pPr>
      <w:widowControl w:val="0"/>
      <w:spacing w:after="180" w:line="240" w:lineRule="auto"/>
      <w:ind w:left="360"/>
    </w:pPr>
    <w:rPr>
      <w:rFonts w:ascii="Times New Roman" w:eastAsia="Times New Roman" w:hAnsi="Times New Roman" w:cs="Lucida Sans Unicode"/>
      <w:bCs/>
      <w:kern w:val="32"/>
      <w:sz w:val="24"/>
      <w:szCs w:val="24"/>
    </w:rPr>
  </w:style>
  <w:style w:type="character" w:customStyle="1" w:styleId="Heading2Char">
    <w:name w:val="Heading 2 Char"/>
    <w:basedOn w:val="DefaultParagraphFont"/>
    <w:link w:val="Heading2"/>
    <w:rsid w:val="00995DD2"/>
    <w:rPr>
      <w:rFonts w:ascii="Times New Roman" w:eastAsia="Times New Roman" w:hAnsi="Times New Roman" w:cs="Times New Roman"/>
      <w:b/>
      <w:szCs w:val="20"/>
    </w:rPr>
  </w:style>
  <w:style w:type="paragraph" w:customStyle="1" w:styleId="MLAEntry">
    <w:name w:val="MLA Entry"/>
    <w:basedOn w:val="BodyText"/>
    <w:rsid w:val="00995DD2"/>
    <w:pPr>
      <w:spacing w:before="60" w:after="240" w:line="240" w:lineRule="auto"/>
      <w:ind w:left="288" w:hanging="288"/>
      <w:jc w:val="both"/>
    </w:pPr>
    <w:rPr>
      <w:rFonts w:ascii="Times New Roman" w:eastAsia="Times New Roman" w:hAnsi="Times New Roman" w:cs="Times New Roman"/>
      <w:szCs w:val="20"/>
    </w:rPr>
  </w:style>
  <w:style w:type="paragraph" w:customStyle="1" w:styleId="TableBody">
    <w:name w:val="Table Body"/>
    <w:rsid w:val="00995DD2"/>
    <w:pPr>
      <w:keepNext/>
      <w:spacing w:after="0" w:line="240" w:lineRule="auto"/>
    </w:pPr>
    <w:rPr>
      <w:rFonts w:ascii="Times New Roman" w:eastAsia="Times New Roman" w:hAnsi="Times New Roman" w:cs="Times New Roman"/>
      <w:szCs w:val="20"/>
    </w:rPr>
  </w:style>
  <w:style w:type="paragraph" w:customStyle="1" w:styleId="Outline1">
    <w:name w:val="Outline 1"/>
    <w:rsid w:val="00995DD2"/>
    <w:pPr>
      <w:tabs>
        <w:tab w:val="left" w:pos="720"/>
        <w:tab w:val="left" w:pos="1080"/>
        <w:tab w:val="left" w:pos="1440"/>
        <w:tab w:val="left" w:pos="1800"/>
        <w:tab w:val="left" w:pos="2160"/>
        <w:tab w:val="left" w:pos="2520"/>
        <w:tab w:val="left" w:pos="2880"/>
        <w:tab w:val="left" w:pos="3240"/>
      </w:tabs>
      <w:spacing w:before="60" w:after="0" w:line="240" w:lineRule="auto"/>
      <w:ind w:left="720" w:hanging="720"/>
    </w:pPr>
    <w:rPr>
      <w:rFonts w:ascii="Times New Roman" w:eastAsia="Times New Roman" w:hAnsi="Times New Roman" w:cs="Times New Roman"/>
      <w:szCs w:val="20"/>
    </w:rPr>
  </w:style>
  <w:style w:type="paragraph" w:customStyle="1" w:styleId="Outline2">
    <w:name w:val="Outline 2"/>
    <w:basedOn w:val="Outline1"/>
    <w:rsid w:val="00995DD2"/>
    <w:pPr>
      <w:ind w:left="1080" w:hanging="360"/>
    </w:pPr>
  </w:style>
  <w:style w:type="paragraph" w:customStyle="1" w:styleId="Outline3">
    <w:name w:val="Outline 3"/>
    <w:basedOn w:val="Outline1"/>
    <w:rsid w:val="00995DD2"/>
    <w:pPr>
      <w:ind w:left="1440" w:hanging="360"/>
    </w:pPr>
  </w:style>
  <w:style w:type="character" w:customStyle="1" w:styleId="Heading3Char">
    <w:name w:val="Heading 3 Char"/>
    <w:basedOn w:val="DefaultParagraphFont"/>
    <w:link w:val="Heading3"/>
    <w:uiPriority w:val="9"/>
    <w:semiHidden/>
    <w:rsid w:val="00D52FCB"/>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52F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2FCB"/>
    <w:rPr>
      <w:b/>
      <w:bCs/>
    </w:rPr>
  </w:style>
  <w:style w:type="character" w:customStyle="1" w:styleId="Heading1Char">
    <w:name w:val="Heading 1 Char"/>
    <w:basedOn w:val="DefaultParagraphFont"/>
    <w:link w:val="Heading1"/>
    <w:uiPriority w:val="9"/>
    <w:rsid w:val="00E552DF"/>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0E13E8"/>
    <w:pPr>
      <w:spacing w:after="0" w:line="240" w:lineRule="auto"/>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semiHidden/>
    <w:rsid w:val="000E13E8"/>
    <w:rPr>
      <w:rFonts w:ascii="Times New Roman" w:eastAsiaTheme="minorHAnsi" w:hAnsi="Times New Roman" w:cs="Times New Roman"/>
      <w:sz w:val="20"/>
      <w:szCs w:val="20"/>
    </w:rPr>
  </w:style>
  <w:style w:type="character" w:styleId="FootnoteReference">
    <w:name w:val="footnote reference"/>
    <w:basedOn w:val="DefaultParagraphFont"/>
    <w:uiPriority w:val="99"/>
    <w:semiHidden/>
    <w:unhideWhenUsed/>
    <w:rsid w:val="000E13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484"/>
  </w:style>
  <w:style w:type="paragraph" w:styleId="Footer">
    <w:name w:val="footer"/>
    <w:basedOn w:val="Normal"/>
    <w:link w:val="FooterChar"/>
    <w:uiPriority w:val="99"/>
    <w:unhideWhenUsed/>
    <w:rsid w:val="00D97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484"/>
  </w:style>
  <w:style w:type="character" w:customStyle="1" w:styleId="selectable">
    <w:name w:val="selectable"/>
    <w:basedOn w:val="DefaultParagraphFont"/>
    <w:rsid w:val="00A42F07"/>
  </w:style>
  <w:style w:type="character" w:styleId="Hyperlink">
    <w:name w:val="Hyperlink"/>
    <w:basedOn w:val="DefaultParagraphFont"/>
    <w:uiPriority w:val="99"/>
    <w:unhideWhenUsed/>
    <w:rsid w:val="00A42F07"/>
    <w:rPr>
      <w:color w:val="0000FF" w:themeColor="hyperlink"/>
      <w:u w:val="single"/>
    </w:rPr>
  </w:style>
  <w:style w:type="paragraph" w:customStyle="1" w:styleId="APA">
    <w:name w:val="APA"/>
    <w:basedOn w:val="BodyText"/>
    <w:rsid w:val="00A42F0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A42F07"/>
    <w:pPr>
      <w:spacing w:after="120"/>
    </w:pPr>
  </w:style>
  <w:style w:type="character" w:customStyle="1" w:styleId="BodyTextChar">
    <w:name w:val="Body Text Char"/>
    <w:basedOn w:val="DefaultParagraphFont"/>
    <w:link w:val="BodyText"/>
    <w:uiPriority w:val="99"/>
    <w:semiHidden/>
    <w:rsid w:val="00A42F07"/>
  </w:style>
  <w:style w:type="paragraph" w:styleId="BodyText2">
    <w:name w:val="Body Text 2"/>
    <w:basedOn w:val="Normal"/>
    <w:link w:val="BodyText2Char"/>
    <w:uiPriority w:val="99"/>
    <w:semiHidden/>
    <w:unhideWhenUsed/>
    <w:rsid w:val="00907911"/>
    <w:pPr>
      <w:spacing w:after="120" w:line="480" w:lineRule="auto"/>
    </w:pPr>
  </w:style>
  <w:style w:type="character" w:customStyle="1" w:styleId="BodyText2Char">
    <w:name w:val="Body Text 2 Char"/>
    <w:basedOn w:val="DefaultParagraphFont"/>
    <w:link w:val="BodyText2"/>
    <w:uiPriority w:val="99"/>
    <w:semiHidden/>
    <w:rsid w:val="00907911"/>
  </w:style>
  <w:style w:type="paragraph" w:customStyle="1" w:styleId="GrandCanyonReference">
    <w:name w:val="Grand Canyon Reference"/>
    <w:basedOn w:val="Normal"/>
    <w:autoRedefine/>
    <w:rsid w:val="00907911"/>
    <w:pPr>
      <w:widowControl w:val="0"/>
      <w:spacing w:after="180" w:line="240" w:lineRule="auto"/>
      <w:ind w:left="360"/>
    </w:pPr>
    <w:rPr>
      <w:rFonts w:ascii="Times New Roman" w:eastAsia="Times New Roman" w:hAnsi="Times New Roman" w:cs="Lucida Sans Unicode"/>
      <w:bCs/>
      <w:kern w:val="32"/>
      <w:sz w:val="24"/>
      <w:szCs w:val="24"/>
    </w:rPr>
  </w:style>
</w:styles>
</file>

<file path=word/webSettings.xml><?xml version="1.0" encoding="utf-8"?>
<w:webSettings xmlns:r="http://schemas.openxmlformats.org/officeDocument/2006/relationships" xmlns:w="http://schemas.openxmlformats.org/wordprocessingml/2006/main">
  <w:divs>
    <w:div w:id="61371163">
      <w:bodyDiv w:val="1"/>
      <w:marLeft w:val="0"/>
      <w:marRight w:val="0"/>
      <w:marTop w:val="0"/>
      <w:marBottom w:val="0"/>
      <w:divBdr>
        <w:top w:val="none" w:sz="0" w:space="0" w:color="auto"/>
        <w:left w:val="none" w:sz="0" w:space="0" w:color="auto"/>
        <w:bottom w:val="none" w:sz="0" w:space="0" w:color="auto"/>
        <w:right w:val="none" w:sz="0" w:space="0" w:color="auto"/>
      </w:divBdr>
    </w:div>
    <w:div w:id="1542595348">
      <w:bodyDiv w:val="1"/>
      <w:marLeft w:val="0"/>
      <w:marRight w:val="0"/>
      <w:marTop w:val="0"/>
      <w:marBottom w:val="0"/>
      <w:divBdr>
        <w:top w:val="none" w:sz="0" w:space="0" w:color="auto"/>
        <w:left w:val="none" w:sz="0" w:space="0" w:color="auto"/>
        <w:bottom w:val="none" w:sz="0" w:space="0" w:color="auto"/>
        <w:right w:val="none" w:sz="0" w:space="0" w:color="auto"/>
      </w:divBdr>
    </w:div>
    <w:div w:id="1763916952">
      <w:bodyDiv w:val="1"/>
      <w:marLeft w:val="0"/>
      <w:marRight w:val="0"/>
      <w:marTop w:val="0"/>
      <w:marBottom w:val="0"/>
      <w:divBdr>
        <w:top w:val="none" w:sz="0" w:space="0" w:color="auto"/>
        <w:left w:val="none" w:sz="0" w:space="0" w:color="auto"/>
        <w:bottom w:val="none" w:sz="0" w:space="0" w:color="auto"/>
        <w:right w:val="none" w:sz="0" w:space="0" w:color="auto"/>
      </w:divBdr>
    </w:div>
    <w:div w:id="1982076540">
      <w:bodyDiv w:val="1"/>
      <w:marLeft w:val="0"/>
      <w:marRight w:val="0"/>
      <w:marTop w:val="0"/>
      <w:marBottom w:val="0"/>
      <w:divBdr>
        <w:top w:val="none" w:sz="0" w:space="0" w:color="auto"/>
        <w:left w:val="none" w:sz="0" w:space="0" w:color="auto"/>
        <w:bottom w:val="none" w:sz="0" w:space="0" w:color="auto"/>
        <w:right w:val="none" w:sz="0" w:space="0" w:color="auto"/>
      </w:divBdr>
      <w:divsChild>
        <w:div w:id="416826388">
          <w:marLeft w:val="0"/>
          <w:marRight w:val="0"/>
          <w:marTop w:val="100"/>
          <w:marBottom w:val="100"/>
          <w:divBdr>
            <w:top w:val="none" w:sz="0" w:space="0" w:color="auto"/>
            <w:left w:val="none" w:sz="0" w:space="0" w:color="auto"/>
            <w:bottom w:val="none" w:sz="0" w:space="0" w:color="auto"/>
            <w:right w:val="none" w:sz="0" w:space="0" w:color="auto"/>
          </w:divBdr>
        </w:div>
        <w:div w:id="529419527">
          <w:marLeft w:val="0"/>
          <w:marRight w:val="0"/>
          <w:marTop w:val="0"/>
          <w:marBottom w:val="0"/>
          <w:divBdr>
            <w:top w:val="none" w:sz="0" w:space="0" w:color="auto"/>
            <w:left w:val="none" w:sz="0" w:space="0" w:color="auto"/>
            <w:bottom w:val="none" w:sz="0" w:space="0" w:color="auto"/>
            <w:right w:val="none" w:sz="0" w:space="0" w:color="auto"/>
          </w:divBdr>
          <w:divsChild>
            <w:div w:id="1387221487">
              <w:marLeft w:val="0"/>
              <w:marRight w:val="0"/>
              <w:marTop w:val="0"/>
              <w:marBottom w:val="0"/>
              <w:divBdr>
                <w:top w:val="none" w:sz="0" w:space="0" w:color="auto"/>
                <w:left w:val="none" w:sz="0" w:space="0" w:color="auto"/>
                <w:bottom w:val="none" w:sz="0" w:space="0" w:color="auto"/>
                <w:right w:val="none" w:sz="0" w:space="0" w:color="auto"/>
              </w:divBdr>
            </w:div>
            <w:div w:id="1421364674">
              <w:marLeft w:val="0"/>
              <w:marRight w:val="0"/>
              <w:marTop w:val="0"/>
              <w:marBottom w:val="0"/>
              <w:divBdr>
                <w:top w:val="none" w:sz="0" w:space="0" w:color="auto"/>
                <w:left w:val="none" w:sz="0" w:space="0" w:color="auto"/>
                <w:bottom w:val="none" w:sz="0" w:space="0" w:color="auto"/>
                <w:right w:val="none" w:sz="0" w:space="0" w:color="auto"/>
              </w:divBdr>
            </w:div>
          </w:divsChild>
        </w:div>
        <w:div w:id="8635970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77734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53/sof.2003.003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doi.org/10.1353/sof.2003.0037" TargetMode="External"/><Relationship Id="rId4" Type="http://schemas.openxmlformats.org/officeDocument/2006/relationships/webSettings" Target="webSettings.xml"/><Relationship Id="rId9" Type="http://schemas.openxmlformats.org/officeDocument/2006/relationships/hyperlink" Target="https://www.ncbi.nlm.nih.gov/pmc/articles/PMC377734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7</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262</cp:revision>
  <dcterms:created xsi:type="dcterms:W3CDTF">2019-02-06T06:49:00Z</dcterms:created>
  <dcterms:modified xsi:type="dcterms:W3CDTF">2020-04-22T23:34:00Z</dcterms:modified>
</cp:coreProperties>
</file>